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AAA" w:rsidRPr="00E96986" w:rsidRDefault="00F323A0" w:rsidP="00242751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9698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5B8E5520" wp14:editId="7E64814A">
            <wp:simplePos x="0" y="0"/>
            <wp:positionH relativeFrom="margin">
              <wp:posOffset>4120515</wp:posOffset>
            </wp:positionH>
            <wp:positionV relativeFrom="margin">
              <wp:posOffset>-255270</wp:posOffset>
            </wp:positionV>
            <wp:extent cx="1971675" cy="812165"/>
            <wp:effectExtent l="0" t="0" r="9525" b="698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812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7B084A19" wp14:editId="080FA735">
            <wp:simplePos x="0" y="0"/>
            <wp:positionH relativeFrom="margin">
              <wp:posOffset>-990600</wp:posOffset>
            </wp:positionH>
            <wp:positionV relativeFrom="margin">
              <wp:posOffset>-314325</wp:posOffset>
            </wp:positionV>
            <wp:extent cx="2895600" cy="2152650"/>
            <wp:effectExtent l="0" t="0" r="0" b="0"/>
            <wp:wrapSquare wrapText="bothSides"/>
            <wp:docPr id="3" name="Рисунок 3" descr="D:\ЦМП\инсульт\фото инсульт\insult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ЦМП\инсульт\фото инсульт\insult5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42751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540AAA" w:rsidRPr="00E96986" w:rsidRDefault="00242751" w:rsidP="00095DC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540AAA" w:rsidRDefault="00540AAA" w:rsidP="00BE51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23A0" w:rsidRPr="00AC0342" w:rsidRDefault="00D564DA" w:rsidP="00F323A0">
      <w:pPr>
        <w:ind w:firstLine="709"/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 w:rsidRPr="00AC0342">
        <w:rPr>
          <w:rFonts w:ascii="Times New Roman" w:hAnsi="Times New Roman" w:cs="Times New Roman"/>
          <w:color w:val="FF0000"/>
          <w:sz w:val="36"/>
          <w:szCs w:val="36"/>
        </w:rPr>
        <w:t>29</w:t>
      </w:r>
      <w:r w:rsidR="00095DC2" w:rsidRPr="00AC0342">
        <w:rPr>
          <w:rFonts w:ascii="Times New Roman" w:hAnsi="Times New Roman" w:cs="Times New Roman"/>
          <w:color w:val="FF0000"/>
          <w:sz w:val="36"/>
          <w:szCs w:val="36"/>
        </w:rPr>
        <w:t xml:space="preserve"> октября </w:t>
      </w:r>
      <w:r w:rsidR="00540AAA" w:rsidRPr="00AC0342">
        <w:rPr>
          <w:rFonts w:ascii="Times New Roman" w:hAnsi="Times New Roman" w:cs="Times New Roman"/>
          <w:color w:val="FF0000"/>
          <w:sz w:val="36"/>
          <w:szCs w:val="36"/>
        </w:rPr>
        <w:t xml:space="preserve"> </w:t>
      </w:r>
      <w:r w:rsidRPr="00AC0342">
        <w:rPr>
          <w:rFonts w:ascii="Times New Roman" w:hAnsi="Times New Roman" w:cs="Times New Roman"/>
          <w:color w:val="FF0000"/>
          <w:sz w:val="36"/>
          <w:szCs w:val="36"/>
        </w:rPr>
        <w:t>– Все</w:t>
      </w:r>
      <w:r w:rsidR="00BF6003">
        <w:rPr>
          <w:rFonts w:ascii="Times New Roman" w:hAnsi="Times New Roman" w:cs="Times New Roman"/>
          <w:color w:val="FF0000"/>
          <w:sz w:val="36"/>
          <w:szCs w:val="36"/>
        </w:rPr>
        <w:t>мирный день борьбы с инсультом</w:t>
      </w:r>
      <w:r w:rsidR="00997EAF">
        <w:rPr>
          <w:rFonts w:ascii="Times New Roman" w:hAnsi="Times New Roman" w:cs="Times New Roman"/>
          <w:color w:val="FF0000"/>
          <w:sz w:val="36"/>
          <w:szCs w:val="36"/>
        </w:rPr>
        <w:t>. который</w:t>
      </w:r>
      <w:r w:rsidR="00BF6003">
        <w:rPr>
          <w:rFonts w:ascii="Times New Roman" w:hAnsi="Times New Roman" w:cs="Times New Roman"/>
          <w:color w:val="FF0000"/>
          <w:sz w:val="36"/>
          <w:szCs w:val="36"/>
        </w:rPr>
        <w:t xml:space="preserve"> проходит под девизом </w:t>
      </w:r>
      <w:r w:rsidR="0030550F" w:rsidRPr="0030550F">
        <w:rPr>
          <w:rFonts w:ascii="Times New Roman" w:hAnsi="Times New Roman" w:cs="Times New Roman"/>
          <w:color w:val="FF0000"/>
          <w:sz w:val="36"/>
          <w:szCs w:val="36"/>
        </w:rPr>
        <w:t>«За жизнь, свободную от </w:t>
      </w:r>
      <w:r w:rsidR="0030550F" w:rsidRPr="0030550F">
        <w:rPr>
          <w:rFonts w:ascii="Times New Roman" w:hAnsi="Times New Roman" w:cs="Times New Roman"/>
          <w:b/>
          <w:bCs/>
          <w:color w:val="FF0000"/>
          <w:sz w:val="36"/>
          <w:szCs w:val="36"/>
        </w:rPr>
        <w:t>инсульта</w:t>
      </w:r>
      <w:r w:rsidR="0030550F" w:rsidRPr="0030550F">
        <w:rPr>
          <w:rFonts w:ascii="Times New Roman" w:hAnsi="Times New Roman" w:cs="Times New Roman"/>
          <w:color w:val="FF0000"/>
          <w:sz w:val="36"/>
          <w:szCs w:val="36"/>
        </w:rPr>
        <w:t>»</w:t>
      </w:r>
    </w:p>
    <w:p w:rsidR="0030550F" w:rsidRPr="00997EAF" w:rsidRDefault="0030550F" w:rsidP="00997EAF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97EAF">
        <w:rPr>
          <w:rFonts w:ascii="Times New Roman" w:hAnsi="Times New Roman" w:cs="Times New Roman"/>
          <w:sz w:val="32"/>
          <w:szCs w:val="32"/>
        </w:rPr>
        <w:t>В России более чем 450 000 человек ежегодно переносят инсульт, как причина смерти он занимает третье место после ишемической болезни сердца и онкологических заболеваний.</w:t>
      </w:r>
    </w:p>
    <w:p w:rsidR="00BF6003" w:rsidRPr="00997EAF" w:rsidRDefault="00BF6003" w:rsidP="00997EAF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97EAF">
        <w:rPr>
          <w:rFonts w:ascii="Times New Roman" w:hAnsi="Times New Roman" w:cs="Times New Roman"/>
          <w:sz w:val="32"/>
          <w:szCs w:val="32"/>
        </w:rPr>
        <w:t xml:space="preserve"> Заболеваемость острым нарушением мозгового кровообращения (ОНМК) в России составляет 2,5-3,5 случая на 1000 населения в год.</w:t>
      </w:r>
    </w:p>
    <w:p w:rsidR="00997EAF" w:rsidRPr="00997EAF" w:rsidRDefault="00BF6003" w:rsidP="00997EAF">
      <w:pPr>
        <w:spacing w:after="0" w:line="240" w:lineRule="auto"/>
        <w:ind w:left="567"/>
        <w:jc w:val="both"/>
        <w:rPr>
          <w:b/>
          <w:sz w:val="32"/>
          <w:szCs w:val="32"/>
          <w:shd w:val="clear" w:color="auto" w:fill="FFFFFF"/>
        </w:rPr>
      </w:pPr>
      <w:r w:rsidRPr="00997EAF">
        <w:rPr>
          <w:rFonts w:ascii="Times New Roman" w:hAnsi="Times New Roman" w:cs="Times New Roman"/>
          <w:sz w:val="32"/>
          <w:szCs w:val="32"/>
          <w:shd w:val="clear" w:color="auto" w:fill="FFFFFF"/>
        </w:rPr>
        <w:t>Три основных приёма распознавания инсульта - «УЗП»:</w:t>
      </w:r>
      <w:r w:rsidRPr="00997EAF">
        <w:rPr>
          <w:rFonts w:ascii="Times New Roman" w:hAnsi="Times New Roman" w:cs="Times New Roman"/>
          <w:sz w:val="32"/>
          <w:szCs w:val="32"/>
        </w:rPr>
        <w:br/>
      </w:r>
      <w:r w:rsidRPr="00997EAF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• </w:t>
      </w:r>
      <w:r w:rsidRPr="00997EAF">
        <w:rPr>
          <w:rFonts w:ascii="Times New Roman" w:hAnsi="Times New Roman" w:cs="Times New Roman"/>
          <w:sz w:val="32"/>
          <w:szCs w:val="32"/>
          <w:highlight w:val="yellow"/>
          <w:shd w:val="clear" w:color="auto" w:fill="FFFFFF"/>
        </w:rPr>
        <w:t>У - «Улыбка».</w:t>
      </w:r>
      <w:r w:rsidRPr="00997EAF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Попросите пострадавшего улыбнуться. Не может улыбнуться? Уголки рта опущены?</w:t>
      </w:r>
      <w:r w:rsidRPr="00997EAF">
        <w:rPr>
          <w:rFonts w:ascii="Times New Roman" w:hAnsi="Times New Roman" w:cs="Times New Roman"/>
          <w:sz w:val="32"/>
          <w:szCs w:val="32"/>
        </w:rPr>
        <w:br/>
      </w:r>
      <w:r w:rsidRPr="00997EAF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• </w:t>
      </w:r>
      <w:r w:rsidRPr="00997EAF">
        <w:rPr>
          <w:rFonts w:ascii="Times New Roman" w:hAnsi="Times New Roman" w:cs="Times New Roman"/>
          <w:sz w:val="32"/>
          <w:szCs w:val="32"/>
          <w:highlight w:val="yellow"/>
          <w:shd w:val="clear" w:color="auto" w:fill="FFFFFF"/>
        </w:rPr>
        <w:t>3 - «Заговорить».</w:t>
      </w:r>
      <w:r w:rsidRPr="00997EAF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Попросите пострадавшего заговорить. Не может разборчиво произнести предложение?</w:t>
      </w:r>
      <w:r w:rsidRPr="00997EAF">
        <w:rPr>
          <w:rFonts w:ascii="Times New Roman" w:hAnsi="Times New Roman" w:cs="Times New Roman"/>
          <w:sz w:val="32"/>
          <w:szCs w:val="32"/>
        </w:rPr>
        <w:br/>
      </w:r>
      <w:r w:rsidRPr="00997EAF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• </w:t>
      </w:r>
      <w:r w:rsidRPr="00997EAF">
        <w:rPr>
          <w:rFonts w:ascii="Times New Roman" w:hAnsi="Times New Roman" w:cs="Times New Roman"/>
          <w:sz w:val="32"/>
          <w:szCs w:val="32"/>
          <w:highlight w:val="yellow"/>
          <w:shd w:val="clear" w:color="auto" w:fill="FFFFFF"/>
        </w:rPr>
        <w:t>П- «Поднять руки».</w:t>
      </w:r>
      <w:r w:rsidRPr="00997EAF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Попросите пострадавшего поднять обе руки. </w:t>
      </w:r>
      <w:r w:rsidR="00997EAF" w:rsidRPr="00997EAF">
        <w:rPr>
          <w:b/>
          <w:bCs/>
          <w:sz w:val="32"/>
          <w:szCs w:val="32"/>
          <w:shd w:val="clear" w:color="auto" w:fill="FFFFFF"/>
        </w:rPr>
        <w:t>Что должно заставить нас насторожиться, предполагая инсульт?</w:t>
      </w:r>
    </w:p>
    <w:p w:rsidR="00997EAF" w:rsidRPr="00997EAF" w:rsidRDefault="00997EAF" w:rsidP="00997EAF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997EAF">
        <w:rPr>
          <w:rFonts w:ascii="Times New Roman" w:hAnsi="Times New Roman" w:cs="Times New Roman"/>
          <w:sz w:val="32"/>
          <w:szCs w:val="32"/>
          <w:shd w:val="clear" w:color="auto" w:fill="FFFFFF"/>
        </w:rPr>
        <w:t>Прежде всего — это появление одного или нескольких нижеперечисленных симптомов. Внезапное их появление свидетельствует скорее о геморрагическом типе инсульта, постепенное, на протяжении нескольких дней нарастание выраженности говорит об ишемическом типе.</w:t>
      </w:r>
    </w:p>
    <w:p w:rsidR="00997EAF" w:rsidRPr="00997EAF" w:rsidRDefault="00997EAF" w:rsidP="00997EAF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997EAF">
        <w:rPr>
          <w:rFonts w:ascii="Times New Roman" w:hAnsi="Times New Roman" w:cs="Times New Roman"/>
          <w:sz w:val="32"/>
          <w:szCs w:val="32"/>
          <w:shd w:val="clear" w:color="auto" w:fill="FFFFFF"/>
        </w:rPr>
        <w:t>- слабость, онемение, нарушение чувствительности и двигательной функции, вплоть до паралича в руке и/или ноге (чаще на одной половине тела).</w:t>
      </w:r>
    </w:p>
    <w:p w:rsidR="00997EAF" w:rsidRPr="00997EAF" w:rsidRDefault="00997EAF" w:rsidP="00997EAF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997EAF">
        <w:rPr>
          <w:rFonts w:ascii="Times New Roman" w:hAnsi="Times New Roman" w:cs="Times New Roman"/>
          <w:sz w:val="32"/>
          <w:szCs w:val="32"/>
          <w:shd w:val="clear" w:color="auto" w:fill="FFFFFF"/>
        </w:rPr>
        <w:t>- онемение и/или асимметрия лица;</w:t>
      </w:r>
    </w:p>
    <w:p w:rsidR="00997EAF" w:rsidRPr="00997EAF" w:rsidRDefault="00997EAF" w:rsidP="00997EAF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997EAF">
        <w:rPr>
          <w:rFonts w:ascii="Times New Roman" w:hAnsi="Times New Roman" w:cs="Times New Roman"/>
          <w:sz w:val="32"/>
          <w:szCs w:val="32"/>
          <w:shd w:val="clear" w:color="auto" w:fill="FFFFFF"/>
        </w:rPr>
        <w:t>- нарушение речи (несвязная речь, нечёткое произношение) и непонимание обращённых к человеку слов;</w:t>
      </w:r>
    </w:p>
    <w:p w:rsidR="00997EAF" w:rsidRPr="00997EAF" w:rsidRDefault="00997EAF" w:rsidP="00997EAF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997EAF">
        <w:rPr>
          <w:rFonts w:ascii="Times New Roman" w:hAnsi="Times New Roman" w:cs="Times New Roman"/>
          <w:sz w:val="32"/>
          <w:szCs w:val="32"/>
          <w:shd w:val="clear" w:color="auto" w:fill="FFFFFF"/>
        </w:rPr>
        <w:t>- нарушение зрения на одном или двух глазах (нечёткое зрение, двоение предметов);</w:t>
      </w:r>
    </w:p>
    <w:p w:rsidR="00997EAF" w:rsidRPr="00997EAF" w:rsidRDefault="00997EAF" w:rsidP="00997EAF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997EAF">
        <w:rPr>
          <w:rFonts w:ascii="Times New Roman" w:hAnsi="Times New Roman" w:cs="Times New Roman"/>
          <w:sz w:val="32"/>
          <w:szCs w:val="32"/>
          <w:shd w:val="clear" w:color="auto" w:fill="FFFFFF"/>
        </w:rPr>
        <w:t>- нетвёрдость походки, головокружение, потеря баланса и координации;</w:t>
      </w:r>
    </w:p>
    <w:p w:rsidR="00997EAF" w:rsidRPr="00997EAF" w:rsidRDefault="00997EAF" w:rsidP="00997EAF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997EAF">
        <w:rPr>
          <w:rFonts w:ascii="Times New Roman" w:hAnsi="Times New Roman" w:cs="Times New Roman"/>
          <w:sz w:val="32"/>
          <w:szCs w:val="32"/>
          <w:shd w:val="clear" w:color="auto" w:fill="FFFFFF"/>
        </w:rPr>
        <w:t>- нарушение глотания, невозможность проглотить пищу, воду, поперхивание.</w:t>
      </w:r>
    </w:p>
    <w:p w:rsidR="00997EAF" w:rsidRPr="00997EAF" w:rsidRDefault="00997EAF" w:rsidP="00997EAF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997EAF">
        <w:rPr>
          <w:rFonts w:ascii="Times New Roman" w:hAnsi="Times New Roman" w:cs="Times New Roman"/>
          <w:sz w:val="32"/>
          <w:szCs w:val="32"/>
          <w:shd w:val="clear" w:color="auto" w:fill="FFFFFF"/>
        </w:rPr>
        <w:t>- внезапно начавшаяся, очень сильная головная боль, вплоть до рвоты, не приносящей облегчения.</w:t>
      </w:r>
    </w:p>
    <w:p w:rsidR="00997EAF" w:rsidRDefault="00997EAF" w:rsidP="00997EAF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997EAF" w:rsidRDefault="00997EAF" w:rsidP="00997EAF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997EAF" w:rsidRDefault="00997EAF" w:rsidP="00997EAF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997EAF">
        <w:rPr>
          <w:rFonts w:ascii="Times New Roman" w:hAnsi="Times New Roman" w:cs="Times New Roman"/>
          <w:sz w:val="32"/>
          <w:szCs w:val="32"/>
          <w:shd w:val="clear" w:color="auto" w:fill="FFFFFF"/>
        </w:rPr>
        <w:lastRenderedPageBreak/>
        <w:t>При появлении этих симптомов у человека следует немедленно вызвать скорую помощь, промедление может привести к тяжёлым осложнениям и инвалидности. Практика показывает, что предотвратить развитие необратимых изменений можно только в первые 4,5 часа от начала кровоизлияния.</w:t>
      </w:r>
    </w:p>
    <w:p w:rsidR="00997EAF" w:rsidRPr="00997EAF" w:rsidRDefault="00997EAF" w:rsidP="00055EDA">
      <w:pPr>
        <w:shd w:val="clear" w:color="auto" w:fill="FFFFFF"/>
        <w:spacing w:after="0" w:line="240" w:lineRule="auto"/>
        <w:ind w:left="567"/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997EAF">
        <w:rPr>
          <w:rFonts w:ascii="Times New Roman" w:hAnsi="Times New Roman" w:cs="Times New Roman"/>
          <w:sz w:val="32"/>
          <w:szCs w:val="32"/>
          <w:shd w:val="clear" w:color="auto" w:fill="FFFFFF"/>
        </w:rPr>
        <w:t>Для сохранения здоровья мозга важно сохранять высокий уровень умственной активности, больше двигаться, следить за давлением и обязательно своевременно проходить диспансеризацию и профилактические осмотры.</w:t>
      </w:r>
      <w:r w:rsidRPr="00997EAF">
        <w:rPr>
          <w:rFonts w:ascii="Times New Roman" w:hAnsi="Times New Roman" w:cs="Times New Roman"/>
          <w:sz w:val="32"/>
          <w:szCs w:val="32"/>
          <w:shd w:val="clear" w:color="auto" w:fill="FFFFFF"/>
        </w:rPr>
        <w:br/>
      </w:r>
      <w:bookmarkStart w:id="0" w:name="_GoBack"/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Будьте здоровы!</w:t>
      </w:r>
      <w:bookmarkEnd w:id="0"/>
    </w:p>
    <w:sectPr w:rsidR="00997EAF" w:rsidRPr="00997EAF" w:rsidSect="00AC0342">
      <w:pgSz w:w="11906" w:h="16838"/>
      <w:pgMar w:top="567" w:right="282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7D83" w:rsidRDefault="008B7D83" w:rsidP="00540AAA">
      <w:pPr>
        <w:spacing w:after="0" w:line="240" w:lineRule="auto"/>
      </w:pPr>
      <w:r>
        <w:separator/>
      </w:r>
    </w:p>
  </w:endnote>
  <w:endnote w:type="continuationSeparator" w:id="0">
    <w:p w:rsidR="008B7D83" w:rsidRDefault="008B7D83" w:rsidP="00540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7D83" w:rsidRDefault="008B7D83" w:rsidP="00540AAA">
      <w:pPr>
        <w:spacing w:after="0" w:line="240" w:lineRule="auto"/>
      </w:pPr>
      <w:r>
        <w:separator/>
      </w:r>
    </w:p>
  </w:footnote>
  <w:footnote w:type="continuationSeparator" w:id="0">
    <w:p w:rsidR="008B7D83" w:rsidRDefault="008B7D83" w:rsidP="00540A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25pt;height:11.25pt" o:bullet="t">
        <v:imagedata r:id="rId1" o:title="mso3AD"/>
      </v:shape>
    </w:pict>
  </w:numPicBullet>
  <w:abstractNum w:abstractNumId="0">
    <w:nsid w:val="0E285562"/>
    <w:multiLevelType w:val="multilevel"/>
    <w:tmpl w:val="CECAC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2B0CE4"/>
    <w:multiLevelType w:val="hybridMultilevel"/>
    <w:tmpl w:val="56C8B598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CE2339A"/>
    <w:multiLevelType w:val="hybridMultilevel"/>
    <w:tmpl w:val="1898CB02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3FF"/>
    <w:rsid w:val="00055EDA"/>
    <w:rsid w:val="000703FF"/>
    <w:rsid w:val="00095DC2"/>
    <w:rsid w:val="00242751"/>
    <w:rsid w:val="00254C8A"/>
    <w:rsid w:val="00265E91"/>
    <w:rsid w:val="0030550F"/>
    <w:rsid w:val="00332910"/>
    <w:rsid w:val="00380006"/>
    <w:rsid w:val="003A25C9"/>
    <w:rsid w:val="00540AAA"/>
    <w:rsid w:val="00633C0B"/>
    <w:rsid w:val="00725F81"/>
    <w:rsid w:val="00746266"/>
    <w:rsid w:val="007B210C"/>
    <w:rsid w:val="008B7D83"/>
    <w:rsid w:val="008F1C85"/>
    <w:rsid w:val="00997EAF"/>
    <w:rsid w:val="00AC0342"/>
    <w:rsid w:val="00AD4FCB"/>
    <w:rsid w:val="00B54F35"/>
    <w:rsid w:val="00B755D0"/>
    <w:rsid w:val="00BE5188"/>
    <w:rsid w:val="00BF6003"/>
    <w:rsid w:val="00C56F59"/>
    <w:rsid w:val="00D564DA"/>
    <w:rsid w:val="00D977D5"/>
    <w:rsid w:val="00DB2011"/>
    <w:rsid w:val="00E50113"/>
    <w:rsid w:val="00E61DF7"/>
    <w:rsid w:val="00E91F03"/>
    <w:rsid w:val="00E96986"/>
    <w:rsid w:val="00F24355"/>
    <w:rsid w:val="00F32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E0EB92-A116-4D40-8222-7610AAEAA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0A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40AAA"/>
  </w:style>
  <w:style w:type="paragraph" w:styleId="a5">
    <w:name w:val="footer"/>
    <w:basedOn w:val="a"/>
    <w:link w:val="a6"/>
    <w:uiPriority w:val="99"/>
    <w:unhideWhenUsed/>
    <w:rsid w:val="00540A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40AAA"/>
  </w:style>
  <w:style w:type="paragraph" w:styleId="a7">
    <w:name w:val="Balloon Text"/>
    <w:basedOn w:val="a"/>
    <w:link w:val="a8"/>
    <w:uiPriority w:val="99"/>
    <w:semiHidden/>
    <w:unhideWhenUsed/>
    <w:rsid w:val="00540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40AA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95DC2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rsid w:val="00D564D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93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4C88F-CB81-4D0C-9FDD-284B8DD68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Учетная запись Майкрософт</cp:lastModifiedBy>
  <cp:revision>5</cp:revision>
  <dcterms:created xsi:type="dcterms:W3CDTF">2023-10-27T09:20:00Z</dcterms:created>
  <dcterms:modified xsi:type="dcterms:W3CDTF">2023-10-27T09:29:00Z</dcterms:modified>
</cp:coreProperties>
</file>