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8C" w:rsidRDefault="00737D13" w:rsidP="00D66DAE">
      <w:pPr>
        <w:rPr>
          <w:rFonts w:ascii="Times New Roman" w:hAnsi="Times New Roman" w:cs="Times New Roman"/>
          <w:color w:val="000000"/>
          <w:sz w:val="28"/>
          <w:szCs w:val="28"/>
        </w:rPr>
      </w:pPr>
      <w:r>
        <w:rPr>
          <w:rFonts w:ascii="Times New Roman" w:eastAsia="Calibri" w:hAnsi="Times New Roman" w:cs="Times New Roman"/>
          <w:noProof/>
          <w:sz w:val="28"/>
          <w:szCs w:val="28"/>
          <w:lang w:eastAsia="ru-RU"/>
        </w:rPr>
        <w:drawing>
          <wp:inline distT="0" distB="0" distL="0" distR="0">
            <wp:extent cx="6120765" cy="8415427"/>
            <wp:effectExtent l="19050" t="0" r="0" b="0"/>
            <wp:docPr id="1" name="Рисунок 1" descr="C:\Documents and Settings\user\Рабочий стол\СКАНЕР\уч. пол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СКАНЕР\уч. полит..jpg"/>
                    <pic:cNvPicPr>
                      <a:picLocks noChangeAspect="1" noChangeArrowheads="1"/>
                    </pic:cNvPicPr>
                  </pic:nvPicPr>
                  <pic:blipFill>
                    <a:blip r:embed="rId6"/>
                    <a:srcRect/>
                    <a:stretch>
                      <a:fillRect/>
                    </a:stretch>
                  </pic:blipFill>
                  <pic:spPr bwMode="auto">
                    <a:xfrm>
                      <a:off x="0" y="0"/>
                      <a:ext cx="6120765" cy="8415427"/>
                    </a:xfrm>
                    <a:prstGeom prst="rect">
                      <a:avLst/>
                    </a:prstGeom>
                    <a:noFill/>
                    <a:ln w="9525">
                      <a:noFill/>
                      <a:miter lim="800000"/>
                      <a:headEnd/>
                      <a:tailEnd/>
                    </a:ln>
                  </pic:spPr>
                </pic:pic>
              </a:graphicData>
            </a:graphic>
          </wp:inline>
        </w:drawing>
      </w:r>
    </w:p>
    <w:p w:rsidR="00607B8C" w:rsidRDefault="00607B8C" w:rsidP="00D66DAE">
      <w:pPr>
        <w:rPr>
          <w:rFonts w:ascii="Times New Roman" w:hAnsi="Times New Roman" w:cs="Times New Roman"/>
          <w:color w:val="000000"/>
          <w:sz w:val="28"/>
          <w:szCs w:val="28"/>
        </w:rPr>
      </w:pPr>
    </w:p>
    <w:p w:rsidR="00607B8C" w:rsidRDefault="00607B8C" w:rsidP="00D66DAE">
      <w:pPr>
        <w:rPr>
          <w:rFonts w:ascii="Times New Roman" w:hAnsi="Times New Roman" w:cs="Times New Roman"/>
          <w:color w:val="000000"/>
          <w:sz w:val="28"/>
          <w:szCs w:val="28"/>
        </w:rPr>
      </w:pPr>
    </w:p>
    <w:p w:rsidR="00607B8C" w:rsidRDefault="00607B8C" w:rsidP="00D66DAE">
      <w:pPr>
        <w:rPr>
          <w:rFonts w:ascii="Times New Roman" w:hAnsi="Times New Roman" w:cs="Times New Roman"/>
          <w:color w:val="000000"/>
          <w:sz w:val="28"/>
          <w:szCs w:val="28"/>
        </w:rPr>
      </w:pP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b/>
          <w:bCs/>
          <w:sz w:val="24"/>
          <w:szCs w:val="24"/>
        </w:rPr>
        <w:lastRenderedPageBreak/>
        <w:t>Учетная политика для целей бухгалтерского учета</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b/>
          <w:bCs/>
          <w:sz w:val="24"/>
          <w:szCs w:val="24"/>
        </w:rPr>
        <w:t> </w:t>
      </w: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gramStart"/>
      <w:r w:rsidRPr="00482722">
        <w:rPr>
          <w:sz w:val="24"/>
          <w:szCs w:val="24"/>
        </w:rPr>
        <w:t xml:space="preserve">Бухгалтерский учет в учреждении ведется в соответствии с Законом от 6 декабря 2011 г. № 402-ФЗ, приказами Минфина России от 1 декабря 2010 г. № 157н </w:t>
      </w:r>
      <w:r w:rsidRPr="00482722">
        <w:rPr>
          <w:i/>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482722">
        <w:rPr>
          <w:sz w:val="24"/>
          <w:szCs w:val="24"/>
        </w:rPr>
        <w:t xml:space="preserve"> (далее – Инструкции к Единомуплану</w:t>
      </w:r>
      <w:proofErr w:type="gramEnd"/>
      <w:r w:rsidRPr="00482722">
        <w:rPr>
          <w:sz w:val="24"/>
          <w:szCs w:val="24"/>
        </w:rPr>
        <w:t xml:space="preserve"> </w:t>
      </w:r>
      <w:proofErr w:type="gramStart"/>
      <w:r w:rsidRPr="00482722">
        <w:rPr>
          <w:sz w:val="24"/>
          <w:szCs w:val="24"/>
        </w:rPr>
        <w:t xml:space="preserve">счетов № 157н), от 16 декабря 2010 г. № 174н </w:t>
      </w:r>
      <w:r w:rsidRPr="00482722">
        <w:rPr>
          <w:i/>
          <w:sz w:val="24"/>
          <w:szCs w:val="24"/>
        </w:rPr>
        <w:t>«Об утверждении Плана счетов бухгалтерского учета бюджетных учреждений и Инструкции по его применению»</w:t>
      </w:r>
      <w:r w:rsidRPr="00482722">
        <w:rPr>
          <w:sz w:val="24"/>
          <w:szCs w:val="24"/>
        </w:rPr>
        <w:t xml:space="preserve"> (далее – Инструкция № 174н), от 1 июля 2013 г. № 65н </w:t>
      </w:r>
      <w:r w:rsidRPr="00482722">
        <w:rPr>
          <w:i/>
          <w:sz w:val="24"/>
          <w:szCs w:val="24"/>
        </w:rPr>
        <w:t>«Об утверждении Указаний о порядке применения бюджетной классификации Российской Федерации»</w:t>
      </w:r>
      <w:r w:rsidRPr="00482722">
        <w:rPr>
          <w:sz w:val="24"/>
          <w:szCs w:val="24"/>
        </w:rPr>
        <w:t xml:space="preserve"> (далее – приказ № 65н), инструкци</w:t>
      </w:r>
      <w:r w:rsidR="009E4951">
        <w:rPr>
          <w:sz w:val="24"/>
          <w:szCs w:val="24"/>
        </w:rPr>
        <w:t>я</w:t>
      </w:r>
      <w:r w:rsidRPr="00482722">
        <w:rPr>
          <w:sz w:val="24"/>
          <w:szCs w:val="24"/>
        </w:rPr>
        <w:t xml:space="preserve"> от 30 марта 2015 г. № 52н </w:t>
      </w:r>
      <w:r w:rsidRPr="00482722">
        <w:rPr>
          <w:i/>
          <w:sz w:val="24"/>
          <w:szCs w:val="24"/>
        </w:rPr>
        <w:t>«Об утверждении форм первичных учетных документов и регистров бухгалтерскогоучета, применяемых</w:t>
      </w:r>
      <w:proofErr w:type="gramEnd"/>
      <w:r w:rsidRPr="00482722">
        <w:rPr>
          <w:i/>
          <w:sz w:val="24"/>
          <w:szCs w:val="24"/>
        </w:rPr>
        <w:t xml:space="preserve"> </w:t>
      </w:r>
      <w:proofErr w:type="gramStart"/>
      <w:r w:rsidRPr="00482722">
        <w:rPr>
          <w:i/>
          <w:sz w:val="24"/>
          <w:szCs w:val="24"/>
        </w:rPr>
        <w:t>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482722">
        <w:rPr>
          <w:sz w:val="24"/>
          <w:szCs w:val="24"/>
        </w:rPr>
        <w:t xml:space="preserve"> (далее – приказ № 52н), в части исполнения полномочий получателя бюджетных средств – в соответствии с приказом Минфина России от 6 декабря 2010 г. №162н </w:t>
      </w:r>
      <w:r w:rsidRPr="00482722">
        <w:rPr>
          <w:i/>
          <w:sz w:val="24"/>
          <w:szCs w:val="24"/>
        </w:rPr>
        <w:t>«Об утверждении плана счетов бюджетного учета и Инструкции по его применению»</w:t>
      </w:r>
      <w:r w:rsidRPr="00482722">
        <w:rPr>
          <w:sz w:val="24"/>
          <w:szCs w:val="24"/>
        </w:rPr>
        <w:t xml:space="preserve"> (далее – Инструкция № 162н) и иными</w:t>
      </w:r>
      <w:proofErr w:type="gramEnd"/>
      <w:r w:rsidRPr="00482722">
        <w:rPr>
          <w:sz w:val="24"/>
          <w:szCs w:val="24"/>
        </w:rPr>
        <w:t xml:space="preserve"> нормативно-правовыми актами, регулирующими вопросы бухгалтерского учета.</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b/>
          <w:bCs/>
          <w:sz w:val="24"/>
          <w:szCs w:val="24"/>
        </w:rPr>
        <w:t>1. Общие положения</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1.1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 Основание: часть 1 статьи 7 Закона от 6 декабря 2011 г. № 402-ФЗ.</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1.2. Бухгалтерский учет ведется бухгалтерией, возглавляемым главным бухгалтером. Сотрудники бухгалтерии руководствуются в своей деятельности Положением о бухгалтерии, должностными инструкциями.</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часть 3 статьи 7 Закона от 6 декабря 2011 г. № 402-ФЗ.</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1.3. Бухгалтерский учет в учреждения, имеют лицевые счета в территориальном органе Казначейства.</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1.4.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(финансовой), налоговой и статистической отчетности.</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xml:space="preserve">Требования главного бухгалтера по документальному оформлению хозяйственных </w:t>
      </w:r>
      <w:r w:rsidRPr="00BF26CE">
        <w:rPr>
          <w:sz w:val="24"/>
          <w:szCs w:val="24"/>
        </w:rPr>
        <w:t>операций</w:t>
      </w:r>
      <w:r w:rsidRPr="00482722">
        <w:rPr>
          <w:sz w:val="24"/>
          <w:szCs w:val="24"/>
        </w:rPr>
        <w:t xml:space="preserve"> и представлению в бухгалтерские службы необходимых документов и сведений являются обязательными для всех сотрудников учреждения.</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 8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78376D" w:rsidRPr="00BF26CE"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1.5. В учреждении утвержден состав постоянно действующих комиссий:</w:t>
      </w:r>
      <w:r w:rsidRPr="00482722">
        <w:rPr>
          <w:sz w:val="24"/>
          <w:szCs w:val="24"/>
        </w:rPr>
        <w:br/>
        <w:t>– комиссии по поступлению и выб</w:t>
      </w:r>
      <w:r w:rsidR="0078376D" w:rsidRPr="00482722">
        <w:rPr>
          <w:sz w:val="24"/>
          <w:szCs w:val="24"/>
        </w:rPr>
        <w:t xml:space="preserve">ытию </w:t>
      </w:r>
      <w:r w:rsidR="0078376D" w:rsidRPr="00BF26CE">
        <w:rPr>
          <w:sz w:val="24"/>
          <w:szCs w:val="24"/>
        </w:rPr>
        <w:t xml:space="preserve">активов (приложение </w:t>
      </w:r>
      <w:r w:rsidR="00BF26CE">
        <w:rPr>
          <w:sz w:val="24"/>
          <w:szCs w:val="24"/>
        </w:rPr>
        <w:t>№</w:t>
      </w:r>
      <w:r w:rsidR="0078376D" w:rsidRPr="00BF26CE">
        <w:rPr>
          <w:sz w:val="24"/>
          <w:szCs w:val="24"/>
        </w:rPr>
        <w:t xml:space="preserve">1); </w:t>
      </w:r>
    </w:p>
    <w:p w:rsidR="0078376D" w:rsidRPr="00BF26CE"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F26CE">
        <w:rPr>
          <w:sz w:val="24"/>
          <w:szCs w:val="24"/>
        </w:rPr>
        <w:t>– инвентаризаци</w:t>
      </w:r>
      <w:r w:rsidR="0078376D" w:rsidRPr="00BF26CE">
        <w:rPr>
          <w:sz w:val="24"/>
          <w:szCs w:val="24"/>
        </w:rPr>
        <w:t>онной комиссии (приложение</w:t>
      </w:r>
      <w:r w:rsidR="00BF26CE">
        <w:rPr>
          <w:sz w:val="24"/>
          <w:szCs w:val="24"/>
        </w:rPr>
        <w:t xml:space="preserve"> №</w:t>
      </w:r>
      <w:r w:rsidR="0078376D" w:rsidRPr="00BF26CE">
        <w:rPr>
          <w:sz w:val="24"/>
          <w:szCs w:val="24"/>
        </w:rPr>
        <w:t xml:space="preserve"> 2);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F26CE">
        <w:rPr>
          <w:sz w:val="24"/>
          <w:szCs w:val="24"/>
        </w:rPr>
        <w:t xml:space="preserve">– комиссии для проведения внезапной ревизии кассы (приложение </w:t>
      </w:r>
      <w:r w:rsidR="00BF26CE">
        <w:rPr>
          <w:sz w:val="24"/>
          <w:szCs w:val="24"/>
        </w:rPr>
        <w:t xml:space="preserve">№ </w:t>
      </w:r>
      <w:r w:rsidR="00A81711" w:rsidRPr="00BF26CE">
        <w:rPr>
          <w:sz w:val="24"/>
          <w:szCs w:val="24"/>
        </w:rPr>
        <w:t>3</w:t>
      </w:r>
      <w:r w:rsidRPr="00BF26CE">
        <w:rPr>
          <w:sz w:val="24"/>
          <w:szCs w:val="24"/>
        </w:rPr>
        <w:t>).</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xml:space="preserve">1.6. Перечень должностей сотрудников, с которыми учреждение заключает договоры о полной материальной ответственности, приведен в </w:t>
      </w:r>
      <w:r w:rsidR="003D5D04" w:rsidRPr="003D5D04">
        <w:rPr>
          <w:sz w:val="24"/>
          <w:szCs w:val="24"/>
        </w:rPr>
        <w:t xml:space="preserve">(приложении № </w:t>
      </w:r>
      <w:r w:rsidR="00C27686" w:rsidRPr="003D5D04">
        <w:rPr>
          <w:sz w:val="24"/>
          <w:szCs w:val="24"/>
        </w:rPr>
        <w:t>4</w:t>
      </w:r>
      <w:r w:rsidR="003D5D04" w:rsidRPr="003D5D04">
        <w:rPr>
          <w:sz w:val="24"/>
          <w:szCs w:val="24"/>
        </w:rPr>
        <w:t>)</w:t>
      </w:r>
      <w:r w:rsidRPr="00482722">
        <w:rPr>
          <w:sz w:val="24"/>
          <w:szCs w:val="24"/>
        </w:rPr>
        <w:t>.</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lastRenderedPageBreak/>
        <w:t>1.7. Бухгалтерский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374AF3"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1.8. Лимит остатка наличных денег в кассе устанавливается отдельным приказом руководителя.Допускается накопление наличных денег в кассе сверх установленног</w:t>
      </w:r>
      <w:r w:rsidR="00016E1F">
        <w:rPr>
          <w:sz w:val="24"/>
          <w:szCs w:val="24"/>
        </w:rPr>
        <w:t>о лимита в дни выдачи зарплаты</w:t>
      </w:r>
      <w:r w:rsidRPr="00482722">
        <w:rPr>
          <w:sz w:val="24"/>
          <w:szCs w:val="24"/>
        </w:rPr>
        <w:t>.Продолжительность срока выдачи указанных выплат составляет 5 (пять) рабочих дней (включая день получения наличных денег с банковско</w:t>
      </w:r>
      <w:r w:rsidR="00374AF3" w:rsidRPr="00482722">
        <w:rPr>
          <w:sz w:val="24"/>
          <w:szCs w:val="24"/>
        </w:rPr>
        <w:t xml:space="preserve">го счета на указанные выплаты).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указания Банка России от 11 марта 2014 г. № 3210-У.</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09588C" w:rsidRPr="00482722" w:rsidRDefault="00607B8C" w:rsidP="00D17F74">
      <w:pPr>
        <w:jc w:val="both"/>
        <w:rPr>
          <w:rFonts w:ascii="Times New Roman" w:hAnsi="Times New Roman" w:cs="Times New Roman"/>
          <w:color w:val="000000"/>
          <w:sz w:val="24"/>
          <w:szCs w:val="24"/>
        </w:rPr>
      </w:pPr>
      <w:r w:rsidRPr="00482722">
        <w:rPr>
          <w:rFonts w:ascii="Times New Roman" w:hAnsi="Times New Roman" w:cs="Times New Roman"/>
          <w:sz w:val="24"/>
          <w:szCs w:val="24"/>
        </w:rPr>
        <w:t xml:space="preserve">1.9. </w:t>
      </w:r>
      <w:r w:rsidR="0009588C" w:rsidRPr="00482722">
        <w:rPr>
          <w:rFonts w:ascii="Times New Roman" w:hAnsi="Times New Roman" w:cs="Times New Roman"/>
          <w:color w:val="000000"/>
          <w:sz w:val="24"/>
          <w:szCs w:val="24"/>
        </w:rPr>
        <w:t>Бухгалтерский учет осуществляется непрерывно исходя из предположения, что учреждение будет вести деятельность в обозримом будущем.</w:t>
      </w:r>
    </w:p>
    <w:p w:rsidR="0009588C" w:rsidRPr="00482722" w:rsidRDefault="0009588C" w:rsidP="0009588C">
      <w:pPr>
        <w:ind w:firstLine="708"/>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На соответствующих счетах отражается полная информация о состоянии активов и обязательств, об операциях, их изменяющих, и финансовых результатах (сведения указываются в денежном выражении с учетом существенности).</w:t>
      </w:r>
    </w:p>
    <w:p w:rsidR="0009588C" w:rsidRPr="00482722" w:rsidRDefault="0009588C" w:rsidP="0009588C">
      <w:pPr>
        <w:ind w:firstLine="708"/>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Данные бухгалтерского учета и сформированная на их основе отчетность сопоставимы.</w:t>
      </w:r>
    </w:p>
    <w:p w:rsidR="0009588C" w:rsidRPr="00482722" w:rsidRDefault="0009588C" w:rsidP="0009588C">
      <w:pPr>
        <w:ind w:firstLine="708"/>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Имущество, являющееся собственностью учредителя, учитывается обособленно от иного имущества, находящегося у учреждения в пользовании (управлении, на хранении).</w:t>
      </w:r>
    </w:p>
    <w:p w:rsidR="0009588C" w:rsidRPr="00482722" w:rsidRDefault="0009588C" w:rsidP="0009588C">
      <w:pPr>
        <w:ind w:firstLine="708"/>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Обязательства, по которым учреждение отвечает имуществом, находящимся у него на праве оперативного управления, так же как это имущество, учитываются обособленно от иных объектов учета.</w:t>
      </w:r>
    </w:p>
    <w:p w:rsidR="0009588C" w:rsidRPr="00482722" w:rsidRDefault="0009588C" w:rsidP="0009588C">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При ведении бухгалтерского учета обеспечивается:</w:t>
      </w:r>
    </w:p>
    <w:p w:rsidR="0009588C" w:rsidRPr="00482722" w:rsidRDefault="0009588C" w:rsidP="0009588C">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формирование полной и достоверной информации о наличии государственного (муниципального) имущества, об его использовании, о принятых учреждением обязательствах, полученных им финансовых результатах и формирование бухгалтерской отчетности, необходимой внутренним и внешним пользователям бухгалтерской отчетности;</w:t>
      </w:r>
    </w:p>
    <w:p w:rsidR="00607B8C" w:rsidRPr="00482722" w:rsidRDefault="0009588C" w:rsidP="00B02BCA">
      <w:pPr>
        <w:jc w:val="both"/>
        <w:rPr>
          <w:rFonts w:ascii="Times New Roman" w:hAnsi="Times New Roman" w:cs="Times New Roman"/>
          <w:color w:val="000000"/>
          <w:sz w:val="24"/>
          <w:szCs w:val="24"/>
        </w:rPr>
      </w:pPr>
      <w:r w:rsidRPr="00891DC6">
        <w:rPr>
          <w:rFonts w:ascii="Times New Roman" w:hAnsi="Times New Roman" w:cs="Times New Roman"/>
          <w:color w:val="000000"/>
          <w:sz w:val="24"/>
          <w:szCs w:val="24"/>
        </w:rPr>
        <w:t xml:space="preserve">- предоставление информации, необходимой внутренним и внешним пользователям бухгалтерской отчетности для реализации ими полномочий по внутреннему и внешнему финансовому контролю в </w:t>
      </w:r>
      <w:r w:rsidR="004E3BC4" w:rsidRPr="004E3BC4">
        <w:rPr>
          <w:rFonts w:ascii="Times New Roman" w:hAnsi="Times New Roman" w:cs="Times New Roman"/>
          <w:color w:val="000000"/>
          <w:sz w:val="24"/>
          <w:szCs w:val="24"/>
        </w:rPr>
        <w:t>(</w:t>
      </w:r>
      <w:r w:rsidR="00891DC6" w:rsidRPr="004E3BC4">
        <w:rPr>
          <w:rFonts w:ascii="Times New Roman" w:hAnsi="Times New Roman" w:cs="Times New Roman"/>
          <w:color w:val="000000"/>
          <w:sz w:val="24"/>
          <w:szCs w:val="24"/>
        </w:rPr>
        <w:t>приложении №</w:t>
      </w:r>
      <w:r w:rsidR="00EC0BC0" w:rsidRPr="004E3BC4">
        <w:rPr>
          <w:rFonts w:ascii="Times New Roman" w:hAnsi="Times New Roman" w:cs="Times New Roman"/>
          <w:color w:val="000000"/>
          <w:sz w:val="24"/>
          <w:szCs w:val="24"/>
        </w:rPr>
        <w:t>6</w:t>
      </w:r>
      <w:r w:rsidR="004E3BC4" w:rsidRPr="004E3BC4">
        <w:rPr>
          <w:rFonts w:ascii="Times New Roman" w:hAnsi="Times New Roman" w:cs="Times New Roman"/>
          <w:color w:val="000000"/>
          <w:sz w:val="24"/>
          <w:szCs w:val="24"/>
        </w:rPr>
        <w:t>)</w:t>
      </w:r>
      <w:r w:rsidRPr="004E3BC4">
        <w:rPr>
          <w:rFonts w:ascii="Times New Roman" w:hAnsi="Times New Roman" w:cs="Times New Roman"/>
          <w:color w:val="000000"/>
          <w:sz w:val="24"/>
          <w:szCs w:val="24"/>
        </w:rPr>
        <w:t>.</w:t>
      </w:r>
    </w:p>
    <w:p w:rsidR="00EB069E" w:rsidRPr="00EB069E" w:rsidRDefault="00EB069E" w:rsidP="00EB069E">
      <w:pPr>
        <w:widowControl w:val="0"/>
        <w:autoSpaceDE w:val="0"/>
        <w:autoSpaceDN w:val="0"/>
        <w:adjustRightInd w:val="0"/>
        <w:spacing w:after="0" w:line="240" w:lineRule="auto"/>
        <w:jc w:val="both"/>
        <w:rPr>
          <w:rFonts w:ascii="Times New Roman" w:hAnsi="Times New Roman"/>
          <w:sz w:val="24"/>
          <w:szCs w:val="24"/>
        </w:rPr>
      </w:pPr>
      <w:r w:rsidRPr="00EB069E">
        <w:rPr>
          <w:rFonts w:ascii="Times New Roman" w:hAnsi="Times New Roman"/>
          <w:bCs/>
          <w:sz w:val="24"/>
          <w:szCs w:val="24"/>
        </w:rPr>
        <w:t xml:space="preserve">Порядок отражения в бюджетном учете и бюджетной (финансовой) отчетности событий после отчетной даты </w:t>
      </w:r>
      <w:r w:rsidRPr="004E3BC4">
        <w:rPr>
          <w:rFonts w:ascii="Times New Roman" w:hAnsi="Times New Roman"/>
          <w:bCs/>
          <w:sz w:val="24"/>
          <w:szCs w:val="24"/>
        </w:rPr>
        <w:t>(приложение №7)</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 3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b/>
          <w:bCs/>
          <w:sz w:val="24"/>
          <w:szCs w:val="24"/>
        </w:rPr>
        <w:t>2. Рабочий план счетов</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1706E" w:rsidRPr="00482722" w:rsidRDefault="00607B8C" w:rsidP="00B02BC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xml:space="preserve">2.1. Бухгалтерский учет ведется с использованием рабочего Плана счетов (приложение </w:t>
      </w:r>
      <w:r w:rsidR="00810551" w:rsidRPr="00482722">
        <w:rPr>
          <w:sz w:val="24"/>
          <w:szCs w:val="24"/>
        </w:rPr>
        <w:t>5</w:t>
      </w:r>
      <w:r w:rsidRPr="00482722">
        <w:rPr>
          <w:sz w:val="24"/>
          <w:szCs w:val="24"/>
        </w:rPr>
        <w:t>), разработанного в соответствии с Инструкцией к Единому плану счетов № 157н, Инструкцией №</w:t>
      </w:r>
      <w:r w:rsidR="0061706E" w:rsidRPr="00482722">
        <w:rPr>
          <w:sz w:val="24"/>
          <w:szCs w:val="24"/>
        </w:rPr>
        <w:t xml:space="preserve"> 174н,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пункты 2 и 6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1706E"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xml:space="preserve">Учреждение применяет </w:t>
      </w:r>
      <w:proofErr w:type="spellStart"/>
      <w:r w:rsidRPr="00482722">
        <w:rPr>
          <w:sz w:val="24"/>
          <w:szCs w:val="24"/>
        </w:rPr>
        <w:t>забалансовы</w:t>
      </w:r>
      <w:r w:rsidR="008E450E" w:rsidRPr="00482722">
        <w:rPr>
          <w:sz w:val="24"/>
          <w:szCs w:val="24"/>
        </w:rPr>
        <w:t>й</w:t>
      </w:r>
      <w:proofErr w:type="spellEnd"/>
      <w:r w:rsidRPr="00482722">
        <w:rPr>
          <w:sz w:val="24"/>
          <w:szCs w:val="24"/>
        </w:rPr>
        <w:t xml:space="preserve"> сче</w:t>
      </w:r>
      <w:r w:rsidR="0061706E" w:rsidRPr="00482722">
        <w:rPr>
          <w:sz w:val="24"/>
          <w:szCs w:val="24"/>
        </w:rPr>
        <w:t xml:space="preserve">т, утвержденные в Инструкции </w:t>
      </w:r>
      <w:proofErr w:type="gramStart"/>
      <w:r w:rsidR="0061706E" w:rsidRPr="00482722">
        <w:rPr>
          <w:sz w:val="24"/>
          <w:szCs w:val="24"/>
        </w:rPr>
        <w:t>к</w:t>
      </w:r>
      <w:proofErr w:type="gramEnd"/>
    </w:p>
    <w:p w:rsidR="0061706E" w:rsidRPr="00482722" w:rsidRDefault="0061706E"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lastRenderedPageBreak/>
        <w:t xml:space="preserve">Перечень используемых </w:t>
      </w:r>
      <w:proofErr w:type="spellStart"/>
      <w:r w:rsidRPr="00482722">
        <w:rPr>
          <w:sz w:val="24"/>
          <w:szCs w:val="24"/>
        </w:rPr>
        <w:t>забалансовых</w:t>
      </w:r>
      <w:proofErr w:type="spellEnd"/>
      <w:r w:rsidRPr="00482722">
        <w:rPr>
          <w:sz w:val="24"/>
          <w:szCs w:val="24"/>
        </w:rPr>
        <w:t xml:space="preserve"> счетов приведен в </w:t>
      </w:r>
      <w:r w:rsidR="00EC0BC0">
        <w:rPr>
          <w:sz w:val="24"/>
          <w:szCs w:val="24"/>
        </w:rPr>
        <w:t>(</w:t>
      </w:r>
      <w:r w:rsidRPr="004E3BC4">
        <w:rPr>
          <w:sz w:val="24"/>
          <w:szCs w:val="24"/>
        </w:rPr>
        <w:t>приложении</w:t>
      </w:r>
      <w:r w:rsidR="00EC0BC0">
        <w:rPr>
          <w:sz w:val="24"/>
          <w:szCs w:val="24"/>
        </w:rPr>
        <w:t xml:space="preserve"> №8)</w:t>
      </w:r>
      <w:r w:rsidRPr="00482722">
        <w:rPr>
          <w:sz w:val="24"/>
          <w:szCs w:val="24"/>
        </w:rPr>
        <w:t xml:space="preserve">. </w:t>
      </w:r>
      <w:r w:rsidRPr="00482722">
        <w:rPr>
          <w:sz w:val="24"/>
          <w:szCs w:val="24"/>
        </w:rPr>
        <w:br/>
        <w:t>Основание: пункт 332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0F0735">
      <w:pPr>
        <w:jc w:val="both"/>
        <w:rPr>
          <w:rFonts w:ascii="Times New Roman" w:hAnsi="Times New Roman" w:cs="Times New Roman"/>
          <w:sz w:val="24"/>
          <w:szCs w:val="24"/>
        </w:rPr>
      </w:pPr>
      <w:r w:rsidRPr="00482722">
        <w:rPr>
          <w:rFonts w:ascii="Times New Roman" w:hAnsi="Times New Roman" w:cs="Times New Roman"/>
          <w:b/>
          <w:bCs/>
          <w:sz w:val="24"/>
          <w:szCs w:val="24"/>
        </w:rPr>
        <w:t xml:space="preserve">3. </w:t>
      </w:r>
      <w:r w:rsidR="00716C8D" w:rsidRPr="00482722">
        <w:rPr>
          <w:rFonts w:ascii="Times New Roman" w:hAnsi="Times New Roman" w:cs="Times New Roman"/>
          <w:color w:val="000000"/>
          <w:sz w:val="24"/>
          <w:szCs w:val="24"/>
        </w:rPr>
        <w:t xml:space="preserve">Бухгалтерский учет ведется: с использованием специализированной бухгалтерской компьютерной программы 1С Предприятие 8: Бухгалтерия государственного учреждения  и Зарплата и кадры бюджетного учреждения. Аналитические и синтетические регистры бухгалтерского учета оформляются </w:t>
      </w:r>
      <w:proofErr w:type="spellStart"/>
      <w:r w:rsidR="00716C8D" w:rsidRPr="00482722">
        <w:rPr>
          <w:rFonts w:ascii="Times New Roman" w:hAnsi="Times New Roman" w:cs="Times New Roman"/>
          <w:color w:val="000000"/>
          <w:sz w:val="24"/>
          <w:szCs w:val="24"/>
        </w:rPr>
        <w:t>автоматизированно</w:t>
      </w:r>
      <w:proofErr w:type="spellEnd"/>
      <w:r w:rsidR="00716C8D" w:rsidRPr="00482722">
        <w:rPr>
          <w:rFonts w:ascii="Times New Roman" w:hAnsi="Times New Roman" w:cs="Times New Roman"/>
          <w:color w:val="000000"/>
          <w:sz w:val="24"/>
          <w:szCs w:val="24"/>
        </w:rPr>
        <w:t xml:space="preserve"> и распечатываются не позднее 20 числа месяца, следующего за отчетным периодом.</w:t>
      </w:r>
    </w:p>
    <w:p w:rsidR="00607B8C" w:rsidRPr="00482722" w:rsidRDefault="00607B8C" w:rsidP="000F0735">
      <w:pPr>
        <w:jc w:val="both"/>
        <w:rPr>
          <w:rFonts w:ascii="Times New Roman" w:hAnsi="Times New Roman" w:cs="Times New Roman"/>
          <w:sz w:val="24"/>
          <w:szCs w:val="24"/>
        </w:rPr>
      </w:pPr>
      <w:r w:rsidRPr="00482722">
        <w:rPr>
          <w:rFonts w:ascii="Times New Roman" w:hAnsi="Times New Roman" w:cs="Times New Roman"/>
          <w:sz w:val="24"/>
          <w:szCs w:val="24"/>
        </w:rPr>
        <w:t>Основание: пункт 3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82722">
        <w:rPr>
          <w:b/>
          <w:iCs/>
          <w:sz w:val="24"/>
          <w:szCs w:val="24"/>
        </w:rPr>
        <w:t>3.</w:t>
      </w:r>
      <w:r w:rsidR="001317D3" w:rsidRPr="00482722">
        <w:rPr>
          <w:b/>
          <w:iCs/>
          <w:sz w:val="24"/>
          <w:szCs w:val="24"/>
        </w:rPr>
        <w:t>2</w:t>
      </w:r>
      <w:r w:rsidRPr="00482722">
        <w:rPr>
          <w:b/>
          <w:iCs/>
          <w:sz w:val="24"/>
          <w:szCs w:val="24"/>
        </w:rPr>
        <w:t>. Основные средства</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1317D3"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3.</w:t>
      </w:r>
      <w:r w:rsidR="001317D3" w:rsidRPr="00482722">
        <w:rPr>
          <w:sz w:val="24"/>
          <w:szCs w:val="24"/>
        </w:rPr>
        <w:t>2</w:t>
      </w:r>
      <w:r w:rsidRPr="00482722">
        <w:rPr>
          <w:sz w:val="24"/>
          <w:szCs w:val="24"/>
        </w:rPr>
        <w:t>.1.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w:t>
      </w:r>
      <w:proofErr w:type="gramStart"/>
      <w:r w:rsidRPr="00482722">
        <w:rPr>
          <w:sz w:val="24"/>
          <w:szCs w:val="24"/>
        </w:rPr>
        <w:t>дств пр</w:t>
      </w:r>
      <w:proofErr w:type="gramEnd"/>
      <w:r w:rsidRPr="00482722">
        <w:rPr>
          <w:sz w:val="24"/>
          <w:szCs w:val="24"/>
        </w:rPr>
        <w:t>изнается сумма фактических вложений учреждения в приобретение, сооружение и изготовл</w:t>
      </w:r>
      <w:r w:rsidR="001317D3" w:rsidRPr="00482722">
        <w:rPr>
          <w:sz w:val="24"/>
          <w:szCs w:val="24"/>
        </w:rPr>
        <w:t>ение объектов основных средств.</w:t>
      </w:r>
    </w:p>
    <w:p w:rsidR="00CB3C94" w:rsidRPr="00482722" w:rsidRDefault="00607B8C" w:rsidP="00CB3C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пункты 23, 38, 39, 47 Инструкции к Единому плану счетов № 157н.</w:t>
      </w:r>
    </w:p>
    <w:p w:rsidR="00CB3C94" w:rsidRPr="00482722" w:rsidRDefault="00CB3C94" w:rsidP="00CB3C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47CE6" w:rsidRPr="00482722" w:rsidRDefault="00607B8C" w:rsidP="00CB3C9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3.</w:t>
      </w:r>
      <w:r w:rsidR="00D26187" w:rsidRPr="00482722">
        <w:rPr>
          <w:sz w:val="24"/>
          <w:szCs w:val="24"/>
        </w:rPr>
        <w:t>2</w:t>
      </w:r>
      <w:r w:rsidRPr="00482722">
        <w:rPr>
          <w:sz w:val="24"/>
          <w:szCs w:val="24"/>
        </w:rPr>
        <w:t xml:space="preserve">.2. </w:t>
      </w:r>
      <w:r w:rsidR="00647CE6" w:rsidRPr="00482722">
        <w:rPr>
          <w:sz w:val="24"/>
          <w:szCs w:val="24"/>
        </w:rPr>
        <w:t>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607B8C" w:rsidRPr="00482722" w:rsidRDefault="00607B8C" w:rsidP="00647CE6">
      <w:pPr>
        <w:pStyle w:val="ConsPlusNormal"/>
        <w:ind w:firstLine="540"/>
        <w:jc w:val="both"/>
        <w:rPr>
          <w:sz w:val="24"/>
          <w:szCs w:val="24"/>
        </w:rPr>
      </w:pPr>
      <w:r w:rsidRPr="00482722">
        <w:rPr>
          <w:sz w:val="24"/>
          <w:szCs w:val="24"/>
        </w:rPr>
        <w:br/>
        <w:t>Основание: пункт 46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D26187"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3.</w:t>
      </w:r>
      <w:r w:rsidR="00D26187" w:rsidRPr="00482722">
        <w:rPr>
          <w:sz w:val="24"/>
          <w:szCs w:val="24"/>
        </w:rPr>
        <w:t>2</w:t>
      </w:r>
      <w:r w:rsidRPr="00482722">
        <w:rPr>
          <w:sz w:val="24"/>
          <w:szCs w:val="24"/>
        </w:rPr>
        <w:t xml:space="preserve">.3.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w:t>
      </w:r>
      <w:r w:rsidR="00D26187" w:rsidRPr="00482722">
        <w:rPr>
          <w:sz w:val="24"/>
          <w:szCs w:val="24"/>
        </w:rPr>
        <w:t>маркером.</w:t>
      </w:r>
    </w:p>
    <w:p w:rsidR="00D26187"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D26187" w:rsidRPr="00482722" w:rsidRDefault="00D26187" w:rsidP="00D26187">
      <w:pPr>
        <w:ind w:firstLine="708"/>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Инвентарный номер, присвоенный объекту основных средств, сохраняется за ним на весь период его нахождения в учреждении.</w:t>
      </w:r>
    </w:p>
    <w:p w:rsidR="00CB3C94" w:rsidRPr="00482722" w:rsidRDefault="00D26187" w:rsidP="00CB3C94">
      <w:pPr>
        <w:ind w:firstLine="708"/>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607B8C" w:rsidRPr="00482722" w:rsidRDefault="00607B8C" w:rsidP="00CB3C94">
      <w:pPr>
        <w:jc w:val="both"/>
        <w:rPr>
          <w:rFonts w:ascii="Times New Roman" w:hAnsi="Times New Roman" w:cs="Times New Roman"/>
          <w:color w:val="000000"/>
          <w:sz w:val="24"/>
          <w:szCs w:val="24"/>
        </w:rPr>
      </w:pPr>
      <w:r w:rsidRPr="00482722">
        <w:rPr>
          <w:rFonts w:ascii="Times New Roman" w:hAnsi="Times New Roman" w:cs="Times New Roman"/>
          <w:sz w:val="24"/>
          <w:szCs w:val="24"/>
        </w:rPr>
        <w:t>3.</w:t>
      </w:r>
      <w:r w:rsidR="00D26187" w:rsidRPr="00482722">
        <w:rPr>
          <w:rFonts w:ascii="Times New Roman" w:hAnsi="Times New Roman" w:cs="Times New Roman"/>
          <w:sz w:val="24"/>
          <w:szCs w:val="24"/>
        </w:rPr>
        <w:t>2</w:t>
      </w:r>
      <w:r w:rsidRPr="00482722">
        <w:rPr>
          <w:rFonts w:ascii="Times New Roman" w:hAnsi="Times New Roman" w:cs="Times New Roman"/>
          <w:sz w:val="24"/>
          <w:szCs w:val="24"/>
        </w:rPr>
        <w:t>.4. Учет основных средств на соответствующих сч</w:t>
      </w:r>
      <w:r w:rsidR="00D26187" w:rsidRPr="00482722">
        <w:rPr>
          <w:rFonts w:ascii="Times New Roman" w:hAnsi="Times New Roman" w:cs="Times New Roman"/>
          <w:sz w:val="24"/>
          <w:szCs w:val="24"/>
        </w:rPr>
        <w:t>ета</w:t>
      </w:r>
      <w:r w:rsidR="00810551" w:rsidRPr="00482722">
        <w:rPr>
          <w:rFonts w:ascii="Times New Roman" w:hAnsi="Times New Roman" w:cs="Times New Roman"/>
          <w:sz w:val="24"/>
          <w:szCs w:val="24"/>
        </w:rPr>
        <w:t xml:space="preserve">х Плана счетов </w:t>
      </w:r>
      <w:r w:rsidRPr="00482722">
        <w:rPr>
          <w:rFonts w:ascii="Times New Roman" w:hAnsi="Times New Roman" w:cs="Times New Roman"/>
          <w:sz w:val="24"/>
          <w:szCs w:val="24"/>
        </w:rPr>
        <w:t>бухгалтерского учета ведетс</w:t>
      </w:r>
      <w:r w:rsidR="00810551" w:rsidRPr="00482722">
        <w:rPr>
          <w:rFonts w:ascii="Times New Roman" w:hAnsi="Times New Roman" w:cs="Times New Roman"/>
          <w:sz w:val="24"/>
          <w:szCs w:val="24"/>
        </w:rPr>
        <w:t xml:space="preserve">я в соответствии с требованиями </w:t>
      </w:r>
      <w:r w:rsidRPr="00482722">
        <w:rPr>
          <w:rFonts w:ascii="Times New Roman" w:hAnsi="Times New Roman" w:cs="Times New Roman"/>
          <w:sz w:val="24"/>
          <w:szCs w:val="24"/>
        </w:rPr>
        <w:t>Общероссийского классифика</w:t>
      </w:r>
      <w:r w:rsidR="00810551" w:rsidRPr="00482722">
        <w:rPr>
          <w:rFonts w:ascii="Times New Roman" w:hAnsi="Times New Roman" w:cs="Times New Roman"/>
          <w:sz w:val="24"/>
          <w:szCs w:val="24"/>
        </w:rPr>
        <w:t xml:space="preserve">тора основных фондов ОК 013 </w:t>
      </w:r>
      <w:r w:rsidR="00D26187" w:rsidRPr="00482722">
        <w:rPr>
          <w:rFonts w:ascii="Times New Roman" w:hAnsi="Times New Roman" w:cs="Times New Roman"/>
          <w:sz w:val="24"/>
          <w:szCs w:val="24"/>
        </w:rPr>
        <w:t>94,</w:t>
      </w:r>
      <w:r w:rsidRPr="00482722">
        <w:rPr>
          <w:rFonts w:ascii="Times New Roman" w:hAnsi="Times New Roman" w:cs="Times New Roman"/>
          <w:sz w:val="24"/>
          <w:szCs w:val="24"/>
        </w:rPr>
        <w:t>утвержденного постановлением Госстандар</w:t>
      </w:r>
      <w:r w:rsidR="00810551" w:rsidRPr="00482722">
        <w:rPr>
          <w:rFonts w:ascii="Times New Roman" w:hAnsi="Times New Roman" w:cs="Times New Roman"/>
          <w:sz w:val="24"/>
          <w:szCs w:val="24"/>
        </w:rPr>
        <w:t xml:space="preserve">та России от 26 декабря 1994 г. </w:t>
      </w:r>
      <w:r w:rsidRPr="00482722">
        <w:rPr>
          <w:rFonts w:ascii="Times New Roman" w:hAnsi="Times New Roman" w:cs="Times New Roman"/>
          <w:sz w:val="24"/>
          <w:szCs w:val="24"/>
        </w:rPr>
        <w:t>№ 359.</w:t>
      </w:r>
      <w:r w:rsidRPr="00482722">
        <w:rPr>
          <w:rFonts w:ascii="Times New Roman" w:hAnsi="Times New Roman" w:cs="Times New Roman"/>
          <w:sz w:val="24"/>
          <w:szCs w:val="24"/>
        </w:rPr>
        <w:br/>
      </w:r>
      <w:bookmarkStart w:id="0" w:name="qwert80"/>
      <w:bookmarkEnd w:id="0"/>
      <w:r w:rsidRPr="00482722">
        <w:rPr>
          <w:rFonts w:ascii="Times New Roman" w:hAnsi="Times New Roman" w:cs="Times New Roman"/>
          <w:sz w:val="24"/>
          <w:szCs w:val="24"/>
        </w:rPr>
        <w:t>Основание: пункт 45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D26187"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3.</w:t>
      </w:r>
      <w:r w:rsidR="00CB3C94" w:rsidRPr="00482722">
        <w:rPr>
          <w:sz w:val="24"/>
          <w:szCs w:val="24"/>
        </w:rPr>
        <w:t>2</w:t>
      </w:r>
      <w:r w:rsidRPr="00482722">
        <w:rPr>
          <w:sz w:val="24"/>
          <w:szCs w:val="24"/>
        </w:rPr>
        <w:t>.5. К хозяйственному инвентарю относятся предмет</w:t>
      </w:r>
      <w:r w:rsidR="00D26187" w:rsidRPr="00482722">
        <w:rPr>
          <w:sz w:val="24"/>
          <w:szCs w:val="24"/>
        </w:rPr>
        <w:t xml:space="preserve">ы конторского и хозяйственного </w:t>
      </w:r>
      <w:r w:rsidRPr="00482722">
        <w:rPr>
          <w:sz w:val="24"/>
          <w:szCs w:val="24"/>
        </w:rPr>
        <w:t>пользования,</w:t>
      </w:r>
      <w:r w:rsidR="00D26187" w:rsidRPr="00482722">
        <w:rPr>
          <w:sz w:val="24"/>
          <w:szCs w:val="24"/>
        </w:rPr>
        <w:t xml:space="preserve"> непосредственно используемые в </w:t>
      </w:r>
      <w:r w:rsidRPr="00482722">
        <w:rPr>
          <w:sz w:val="24"/>
          <w:szCs w:val="24"/>
        </w:rPr>
        <w:t>произво</w:t>
      </w:r>
      <w:r w:rsidR="00D26187" w:rsidRPr="00482722">
        <w:rPr>
          <w:sz w:val="24"/>
          <w:szCs w:val="24"/>
        </w:rPr>
        <w:t xml:space="preserve">дственном процессе, спортивный </w:t>
      </w:r>
      <w:r w:rsidRPr="00482722">
        <w:rPr>
          <w:sz w:val="24"/>
          <w:szCs w:val="24"/>
        </w:rPr>
        <w:t xml:space="preserve">инвентарь.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xml:space="preserve">Срок службы хозяйственного инвентаря устанавливается согласно </w:t>
      </w:r>
      <w:r w:rsidR="005B0EBB">
        <w:rPr>
          <w:sz w:val="24"/>
          <w:szCs w:val="24"/>
        </w:rPr>
        <w:t>(</w:t>
      </w:r>
      <w:r w:rsidRPr="00482722">
        <w:rPr>
          <w:sz w:val="24"/>
          <w:szCs w:val="24"/>
        </w:rPr>
        <w:t xml:space="preserve">приложению </w:t>
      </w:r>
      <w:r w:rsidR="005B0EBB">
        <w:rPr>
          <w:sz w:val="24"/>
          <w:szCs w:val="24"/>
        </w:rPr>
        <w:t>8)</w:t>
      </w:r>
      <w:r w:rsidRPr="00482722">
        <w:rPr>
          <w:sz w:val="24"/>
          <w:szCs w:val="24"/>
        </w:rPr>
        <w:t>.</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810551"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lastRenderedPageBreak/>
        <w:t>3.</w:t>
      </w:r>
      <w:r w:rsidR="00CB3C94" w:rsidRPr="00482722">
        <w:rPr>
          <w:sz w:val="24"/>
          <w:szCs w:val="24"/>
        </w:rPr>
        <w:t>2</w:t>
      </w:r>
      <w:r w:rsidRPr="00482722">
        <w:rPr>
          <w:sz w:val="24"/>
          <w:szCs w:val="24"/>
        </w:rPr>
        <w:t>.6. Начисление амортизации основных сре</w:t>
      </w:r>
      <w:proofErr w:type="gramStart"/>
      <w:r w:rsidRPr="00482722">
        <w:rPr>
          <w:sz w:val="24"/>
          <w:szCs w:val="24"/>
        </w:rPr>
        <w:t>дств в б</w:t>
      </w:r>
      <w:proofErr w:type="gramEnd"/>
      <w:r w:rsidRPr="00482722">
        <w:rPr>
          <w:sz w:val="24"/>
          <w:szCs w:val="24"/>
        </w:rPr>
        <w:t>у</w:t>
      </w:r>
      <w:r w:rsidR="00810551" w:rsidRPr="00482722">
        <w:rPr>
          <w:sz w:val="24"/>
          <w:szCs w:val="24"/>
        </w:rPr>
        <w:t xml:space="preserve">хгалтерском учете производится </w:t>
      </w:r>
      <w:r w:rsidRPr="00482722">
        <w:rPr>
          <w:sz w:val="24"/>
          <w:szCs w:val="24"/>
        </w:rPr>
        <w:t>линейным способом в соответствии со сроками полезного использования.</w:t>
      </w:r>
      <w:r w:rsidRPr="00482722">
        <w:rPr>
          <w:sz w:val="24"/>
          <w:szCs w:val="24"/>
        </w:rPr>
        <w:br/>
        <w:t>Основание: пункт 85 Инструкции к Единому плану счетов № 157н.</w:t>
      </w:r>
    </w:p>
    <w:p w:rsidR="00810551" w:rsidRPr="00482722" w:rsidRDefault="00810551"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B3C94"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3.</w:t>
      </w:r>
      <w:r w:rsidR="00CB3C94" w:rsidRPr="00482722">
        <w:rPr>
          <w:sz w:val="24"/>
          <w:szCs w:val="24"/>
        </w:rPr>
        <w:t>2</w:t>
      </w:r>
      <w:r w:rsidRPr="00482722">
        <w:rPr>
          <w:sz w:val="24"/>
          <w:szCs w:val="24"/>
        </w:rPr>
        <w:t>.7. Срок полезного использо</w:t>
      </w:r>
      <w:r w:rsidR="00CB3C94" w:rsidRPr="00482722">
        <w:rPr>
          <w:sz w:val="24"/>
          <w:szCs w:val="24"/>
        </w:rPr>
        <w:t>вания объектов основных средств</w:t>
      </w:r>
      <w:r w:rsidR="00A9399C" w:rsidRPr="00482722">
        <w:rPr>
          <w:sz w:val="24"/>
          <w:szCs w:val="24"/>
        </w:rPr>
        <w:t>устанав</w:t>
      </w:r>
      <w:r w:rsidR="00791DD0" w:rsidRPr="00482722">
        <w:rPr>
          <w:sz w:val="24"/>
          <w:szCs w:val="24"/>
        </w:rPr>
        <w:t xml:space="preserve">ливается комиссией  </w:t>
      </w:r>
      <w:r w:rsidRPr="00482722">
        <w:rPr>
          <w:sz w:val="24"/>
          <w:szCs w:val="24"/>
        </w:rPr>
        <w:t>по поступлению и выбытию активов (пр</w:t>
      </w:r>
      <w:r w:rsidR="00791DD0" w:rsidRPr="00482722">
        <w:rPr>
          <w:sz w:val="24"/>
          <w:szCs w:val="24"/>
        </w:rPr>
        <w:t xml:space="preserve">иложение 1) исходя из следующих </w:t>
      </w:r>
      <w:r w:rsidR="00CB3C94" w:rsidRPr="00482722">
        <w:rPr>
          <w:sz w:val="24"/>
          <w:szCs w:val="24"/>
        </w:rPr>
        <w:t>факторов:</w:t>
      </w:r>
    </w:p>
    <w:p w:rsidR="00810551" w:rsidRPr="00482722" w:rsidRDefault="00791DD0" w:rsidP="00810551">
      <w:pPr>
        <w:spacing w:after="0"/>
        <w:ind w:firstLine="708"/>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В случаях отсутствия информации в законодательстве Российской Федерации и в документах производителя комиссия принимает решение с учетом: </w:t>
      </w:r>
    </w:p>
    <w:p w:rsidR="00791DD0" w:rsidRPr="00482722" w:rsidRDefault="00791DD0" w:rsidP="00810551">
      <w:pPr>
        <w:spacing w:after="0"/>
        <w:ind w:firstLine="708"/>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ожидаемого срока использования этого объекта в соответствии с ожидаемой производительностью или мощностью;</w:t>
      </w:r>
    </w:p>
    <w:p w:rsidR="00791DD0" w:rsidRPr="00482722" w:rsidRDefault="00791DD0" w:rsidP="00810551">
      <w:pPr>
        <w:spacing w:after="0"/>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791DD0" w:rsidRPr="00482722" w:rsidRDefault="00791DD0" w:rsidP="00810551">
      <w:pPr>
        <w:spacing w:after="0"/>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нормативно-правовых и других ограничений использования этого объекта;</w:t>
      </w:r>
    </w:p>
    <w:p w:rsidR="00791DD0" w:rsidRPr="00482722" w:rsidRDefault="00791DD0" w:rsidP="00810551">
      <w:pPr>
        <w:spacing w:after="0"/>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гарантийного срока использования объекта;</w:t>
      </w:r>
    </w:p>
    <w:p w:rsidR="00791DD0" w:rsidRPr="00482722" w:rsidRDefault="00791DD0" w:rsidP="00791DD0">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 </w:t>
      </w:r>
    </w:p>
    <w:p w:rsidR="00D965F6" w:rsidRPr="00482722" w:rsidRDefault="00791DD0" w:rsidP="00D965F6">
      <w:pPr>
        <w:spacing w:after="0"/>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При поступлении (приобретении, получении) объекта основных средств, ранее бывшего в эксплуатации, дата окончания срока полезного использования определяется с учетом срока фактической эксплуатации поступившего объекта. </w:t>
      </w:r>
      <w:r w:rsidR="00D965F6" w:rsidRPr="00482722">
        <w:rPr>
          <w:rFonts w:ascii="Times New Roman" w:hAnsi="Times New Roman" w:cs="Times New Roman"/>
          <w:color w:val="000000"/>
          <w:sz w:val="24"/>
          <w:szCs w:val="24"/>
        </w:rPr>
        <w:t>Норм действующего законодательства, которые определяют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1 января 2002 г. № 1 "О Классификации основных средств, включаемых в амортизационные группы"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Для десятой амортизационной группы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 1072;</w:t>
      </w:r>
    </w:p>
    <w:p w:rsidR="00CB3C94"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 44 Инструкции к Единому плану счетов № 157н.</w:t>
      </w:r>
    </w:p>
    <w:p w:rsidR="00CB3C94" w:rsidRPr="00482722" w:rsidRDefault="00CB3C94"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B3C94"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3.</w:t>
      </w:r>
      <w:r w:rsidR="00CB3C94" w:rsidRPr="00482722">
        <w:rPr>
          <w:sz w:val="24"/>
          <w:szCs w:val="24"/>
        </w:rPr>
        <w:t>2</w:t>
      </w:r>
      <w:r w:rsidRPr="00482722">
        <w:rPr>
          <w:sz w:val="24"/>
          <w:szCs w:val="24"/>
        </w:rPr>
        <w:t>.8. Переоценка основных сре</w:t>
      </w:r>
      <w:proofErr w:type="gramStart"/>
      <w:r w:rsidRPr="00482722">
        <w:rPr>
          <w:sz w:val="24"/>
          <w:szCs w:val="24"/>
        </w:rPr>
        <w:t>дств пр</w:t>
      </w:r>
      <w:proofErr w:type="gramEnd"/>
      <w:r w:rsidRPr="00482722">
        <w:rPr>
          <w:sz w:val="24"/>
          <w:szCs w:val="24"/>
        </w:rPr>
        <w:t>о</w:t>
      </w:r>
      <w:r w:rsidR="00CB3C94" w:rsidRPr="00482722">
        <w:rPr>
          <w:sz w:val="24"/>
          <w:szCs w:val="24"/>
        </w:rPr>
        <w:t>изводится в сроки и в порядке,</w:t>
      </w:r>
    </w:p>
    <w:p w:rsidR="00CB3C94"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уст</w:t>
      </w:r>
      <w:r w:rsidR="00CB3C94" w:rsidRPr="00482722">
        <w:rPr>
          <w:sz w:val="24"/>
          <w:szCs w:val="24"/>
        </w:rPr>
        <w:t>анавливаемые Правительством РФ.</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 28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5C7F3D" w:rsidRPr="005C7F3D" w:rsidRDefault="00607B8C" w:rsidP="005C7F3D">
      <w:pPr>
        <w:jc w:val="both"/>
        <w:rPr>
          <w:rFonts w:ascii="Times New Roman" w:hAnsi="Times New Roman" w:cs="Times New Roman"/>
          <w:color w:val="000000"/>
          <w:sz w:val="24"/>
        </w:rPr>
      </w:pPr>
      <w:r w:rsidRPr="00EC0BC0">
        <w:rPr>
          <w:rFonts w:ascii="Times New Roman" w:hAnsi="Times New Roman" w:cs="Times New Roman"/>
          <w:sz w:val="24"/>
          <w:szCs w:val="24"/>
        </w:rPr>
        <w:t>3.</w:t>
      </w:r>
      <w:r w:rsidR="00CB3C94" w:rsidRPr="00EC0BC0">
        <w:rPr>
          <w:rFonts w:ascii="Times New Roman" w:hAnsi="Times New Roman" w:cs="Times New Roman"/>
          <w:sz w:val="24"/>
          <w:szCs w:val="24"/>
        </w:rPr>
        <w:t>2</w:t>
      </w:r>
      <w:r w:rsidRPr="00EC0BC0">
        <w:rPr>
          <w:rFonts w:ascii="Times New Roman" w:hAnsi="Times New Roman" w:cs="Times New Roman"/>
          <w:sz w:val="24"/>
          <w:szCs w:val="24"/>
        </w:rPr>
        <w:t>.9</w:t>
      </w:r>
      <w:r w:rsidRPr="00482722">
        <w:rPr>
          <w:sz w:val="24"/>
          <w:szCs w:val="24"/>
        </w:rPr>
        <w:t xml:space="preserve">. </w:t>
      </w:r>
      <w:r w:rsidRPr="005C7F3D">
        <w:rPr>
          <w:rFonts w:ascii="Times New Roman" w:hAnsi="Times New Roman" w:cs="Times New Roman"/>
          <w:sz w:val="24"/>
          <w:szCs w:val="24"/>
        </w:rPr>
        <w:t>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r w:rsidR="005C7F3D" w:rsidRPr="005C7F3D">
        <w:rPr>
          <w:rFonts w:ascii="Times New Roman" w:hAnsi="Times New Roman" w:cs="Times New Roman"/>
          <w:color w:val="000000"/>
          <w:sz w:val="24"/>
        </w:rPr>
        <w:t xml:space="preserve"> Особо ценным движимым и недвижимым  имуществом признается имущество, которое имеет балансовую стоимость более 40000 руб. </w:t>
      </w:r>
    </w:p>
    <w:p w:rsidR="00CB3C94" w:rsidRPr="00482722" w:rsidRDefault="00CB3C94"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C4194" w:rsidRDefault="003C4194"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B3C94"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3.</w:t>
      </w:r>
      <w:r w:rsidR="00CB3C94" w:rsidRPr="00482722">
        <w:rPr>
          <w:sz w:val="24"/>
          <w:szCs w:val="24"/>
        </w:rPr>
        <w:t>2</w:t>
      </w:r>
      <w:r w:rsidRPr="00482722">
        <w:rPr>
          <w:sz w:val="24"/>
          <w:szCs w:val="24"/>
        </w:rPr>
        <w:t>.10. Основные средства стоимо</w:t>
      </w:r>
      <w:r w:rsidR="00CB3C94" w:rsidRPr="00482722">
        <w:rPr>
          <w:sz w:val="24"/>
          <w:szCs w:val="24"/>
        </w:rPr>
        <w:t>стью до 3000 руб. включительно,</w:t>
      </w:r>
    </w:p>
    <w:p w:rsidR="00CB3C94"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gramStart"/>
      <w:r w:rsidRPr="00482722">
        <w:rPr>
          <w:sz w:val="24"/>
          <w:szCs w:val="24"/>
        </w:rPr>
        <w:t>находящиеся в эксплуатации, учитываю</w:t>
      </w:r>
      <w:r w:rsidR="00CB3C94" w:rsidRPr="00482722">
        <w:rPr>
          <w:sz w:val="24"/>
          <w:szCs w:val="24"/>
        </w:rPr>
        <w:t xml:space="preserve">тся на </w:t>
      </w:r>
      <w:proofErr w:type="spellStart"/>
      <w:r w:rsidR="00CB3C94" w:rsidRPr="00482722">
        <w:rPr>
          <w:sz w:val="24"/>
          <w:szCs w:val="24"/>
        </w:rPr>
        <w:t>одноименномзабалансовом</w:t>
      </w:r>
      <w:proofErr w:type="spellEnd"/>
      <w:proofErr w:type="gramEnd"/>
    </w:p>
    <w:p w:rsidR="00CB3C94"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gramStart"/>
      <w:r w:rsidRPr="00482722">
        <w:rPr>
          <w:sz w:val="24"/>
          <w:szCs w:val="24"/>
        </w:rPr>
        <w:t>счете</w:t>
      </w:r>
      <w:proofErr w:type="gramEnd"/>
      <w:r w:rsidRPr="00482722">
        <w:rPr>
          <w:sz w:val="24"/>
          <w:szCs w:val="24"/>
        </w:rPr>
        <w:t xml:space="preserve"> 21 по балансовой сто</w:t>
      </w:r>
      <w:r w:rsidR="00CB3C94" w:rsidRPr="00482722">
        <w:rPr>
          <w:sz w:val="24"/>
          <w:szCs w:val="24"/>
        </w:rPr>
        <w:t>имости.</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 373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82722">
        <w:rPr>
          <w:b/>
          <w:iCs/>
          <w:sz w:val="24"/>
          <w:szCs w:val="24"/>
        </w:rPr>
        <w:t>3.</w:t>
      </w:r>
      <w:r w:rsidR="000728C1" w:rsidRPr="00482722">
        <w:rPr>
          <w:b/>
          <w:iCs/>
          <w:sz w:val="24"/>
          <w:szCs w:val="24"/>
        </w:rPr>
        <w:t>3</w:t>
      </w:r>
      <w:r w:rsidRPr="00482722">
        <w:rPr>
          <w:b/>
          <w:iCs/>
          <w:sz w:val="24"/>
          <w:szCs w:val="24"/>
        </w:rPr>
        <w:t>. Нематериальные активы</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0728C1" w:rsidRPr="00482722" w:rsidRDefault="00607B8C" w:rsidP="000728C1">
      <w:pPr>
        <w:jc w:val="both"/>
        <w:rPr>
          <w:rFonts w:ascii="Times New Roman" w:hAnsi="Times New Roman" w:cs="Times New Roman"/>
          <w:color w:val="000000"/>
          <w:sz w:val="24"/>
          <w:szCs w:val="24"/>
        </w:rPr>
      </w:pPr>
      <w:r w:rsidRPr="00482722">
        <w:rPr>
          <w:rFonts w:ascii="Times New Roman" w:hAnsi="Times New Roman" w:cs="Times New Roman"/>
          <w:sz w:val="24"/>
          <w:szCs w:val="24"/>
        </w:rPr>
        <w:lastRenderedPageBreak/>
        <w:t>3.</w:t>
      </w:r>
      <w:r w:rsidR="000728C1" w:rsidRPr="00482722">
        <w:rPr>
          <w:rFonts w:ascii="Times New Roman" w:hAnsi="Times New Roman" w:cs="Times New Roman"/>
          <w:sz w:val="24"/>
          <w:szCs w:val="24"/>
        </w:rPr>
        <w:t>3</w:t>
      </w:r>
      <w:r w:rsidRPr="00482722">
        <w:rPr>
          <w:rFonts w:ascii="Times New Roman" w:hAnsi="Times New Roman" w:cs="Times New Roman"/>
          <w:sz w:val="24"/>
          <w:szCs w:val="24"/>
        </w:rPr>
        <w:t xml:space="preserve">.1. </w:t>
      </w:r>
      <w:r w:rsidR="000728C1" w:rsidRPr="00482722">
        <w:rPr>
          <w:rFonts w:ascii="Times New Roman" w:hAnsi="Times New Roman" w:cs="Times New Roman"/>
          <w:color w:val="000000"/>
          <w:sz w:val="24"/>
          <w:szCs w:val="24"/>
        </w:rPr>
        <w:t xml:space="preserve">Начисление амортизации основных средств отражается на счете 010400000 "Амортизация". Начисление производится в следующем порядке. </w:t>
      </w:r>
    </w:p>
    <w:p w:rsidR="000728C1" w:rsidRPr="00482722" w:rsidRDefault="000728C1" w:rsidP="000728C1">
      <w:pPr>
        <w:ind w:firstLine="708"/>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На объект недвижимого имущества при принятии его к учету по факту </w:t>
      </w:r>
      <w:proofErr w:type="spellStart"/>
      <w:r w:rsidRPr="00482722">
        <w:rPr>
          <w:rFonts w:ascii="Times New Roman" w:hAnsi="Times New Roman" w:cs="Times New Roman"/>
          <w:color w:val="000000"/>
          <w:sz w:val="24"/>
          <w:szCs w:val="24"/>
        </w:rPr>
        <w:t>госрегистрации</w:t>
      </w:r>
      <w:proofErr w:type="spellEnd"/>
      <w:r w:rsidRPr="00482722">
        <w:rPr>
          <w:rFonts w:ascii="Times New Roman" w:hAnsi="Times New Roman" w:cs="Times New Roman"/>
          <w:color w:val="000000"/>
          <w:sz w:val="24"/>
          <w:szCs w:val="24"/>
        </w:rPr>
        <w:t xml:space="preserve"> права на данный объект:</w:t>
      </w:r>
    </w:p>
    <w:p w:rsidR="000728C1" w:rsidRPr="00482722" w:rsidRDefault="000728C1" w:rsidP="000728C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 стоимостью до </w:t>
      </w:r>
      <w:r w:rsidR="00746FBA">
        <w:rPr>
          <w:rFonts w:ascii="Times New Roman" w:hAnsi="Times New Roman" w:cs="Times New Roman"/>
          <w:color w:val="000000"/>
          <w:sz w:val="24"/>
          <w:szCs w:val="24"/>
        </w:rPr>
        <w:t>100</w:t>
      </w:r>
      <w:r w:rsidRPr="00482722">
        <w:rPr>
          <w:rFonts w:ascii="Times New Roman" w:hAnsi="Times New Roman" w:cs="Times New Roman"/>
          <w:color w:val="000000"/>
          <w:sz w:val="24"/>
          <w:szCs w:val="24"/>
        </w:rPr>
        <w:t xml:space="preserve"> 000 руб. включительно амортизация начисляется в размере 100 процентов балансовой стоимости объекта при принятии к учету;</w:t>
      </w:r>
    </w:p>
    <w:p w:rsidR="000728C1" w:rsidRPr="00482722" w:rsidRDefault="000728C1" w:rsidP="000728C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 стоимостью свыше </w:t>
      </w:r>
      <w:r w:rsidR="00746FBA">
        <w:rPr>
          <w:rFonts w:ascii="Times New Roman" w:hAnsi="Times New Roman" w:cs="Times New Roman"/>
          <w:color w:val="000000"/>
          <w:sz w:val="24"/>
          <w:szCs w:val="24"/>
        </w:rPr>
        <w:t>100</w:t>
      </w:r>
      <w:r w:rsidRPr="00482722">
        <w:rPr>
          <w:rFonts w:ascii="Times New Roman" w:hAnsi="Times New Roman" w:cs="Times New Roman"/>
          <w:color w:val="000000"/>
          <w:sz w:val="24"/>
          <w:szCs w:val="24"/>
        </w:rPr>
        <w:t xml:space="preserve"> 000 руб. амортизация начисляется в соответствии с рассчитанными в установленном порядке нормами амортизации.</w:t>
      </w:r>
      <w:bookmarkStart w:id="1" w:name="_GoBack"/>
      <w:bookmarkEnd w:id="1"/>
    </w:p>
    <w:p w:rsidR="000728C1" w:rsidRPr="00482722" w:rsidRDefault="000728C1" w:rsidP="000728C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Что касается объектов движимого имущества, ситуация такая:</w:t>
      </w:r>
    </w:p>
    <w:p w:rsidR="000728C1" w:rsidRPr="00482722" w:rsidRDefault="000728C1" w:rsidP="000728C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 на объекты библиотечного фонда стоимостью до </w:t>
      </w:r>
      <w:r w:rsidR="00746FBA">
        <w:rPr>
          <w:rFonts w:ascii="Times New Roman" w:hAnsi="Times New Roman" w:cs="Times New Roman"/>
          <w:color w:val="000000"/>
          <w:sz w:val="24"/>
          <w:szCs w:val="24"/>
        </w:rPr>
        <w:t>100</w:t>
      </w:r>
      <w:r w:rsidRPr="00482722">
        <w:rPr>
          <w:rFonts w:ascii="Times New Roman" w:hAnsi="Times New Roman" w:cs="Times New Roman"/>
          <w:color w:val="000000"/>
          <w:sz w:val="24"/>
          <w:szCs w:val="24"/>
        </w:rPr>
        <w:t xml:space="preserve"> 000 руб. включительно амортизация начисляется в размере 100 процентов балансовой стоимости при выдаче объекта в эксплуатацию;</w:t>
      </w:r>
    </w:p>
    <w:p w:rsidR="000728C1" w:rsidRPr="00482722" w:rsidRDefault="000728C1" w:rsidP="000728C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на объекты основных сре</w:t>
      </w:r>
      <w:proofErr w:type="gramStart"/>
      <w:r w:rsidRPr="00482722">
        <w:rPr>
          <w:rFonts w:ascii="Times New Roman" w:hAnsi="Times New Roman" w:cs="Times New Roman"/>
          <w:color w:val="000000"/>
          <w:sz w:val="24"/>
          <w:szCs w:val="24"/>
        </w:rPr>
        <w:t>дств ст</w:t>
      </w:r>
      <w:proofErr w:type="gramEnd"/>
      <w:r w:rsidRPr="00482722">
        <w:rPr>
          <w:rFonts w:ascii="Times New Roman" w:hAnsi="Times New Roman" w:cs="Times New Roman"/>
          <w:color w:val="000000"/>
          <w:sz w:val="24"/>
          <w:szCs w:val="24"/>
        </w:rPr>
        <w:t xml:space="preserve">оимостью свыше </w:t>
      </w:r>
      <w:r w:rsidR="00746FBA">
        <w:rPr>
          <w:rFonts w:ascii="Times New Roman" w:hAnsi="Times New Roman" w:cs="Times New Roman"/>
          <w:color w:val="000000"/>
          <w:sz w:val="24"/>
          <w:szCs w:val="24"/>
        </w:rPr>
        <w:t>100</w:t>
      </w:r>
      <w:r w:rsidRPr="00482722">
        <w:rPr>
          <w:rFonts w:ascii="Times New Roman" w:hAnsi="Times New Roman" w:cs="Times New Roman"/>
          <w:color w:val="000000"/>
          <w:sz w:val="24"/>
          <w:szCs w:val="24"/>
        </w:rPr>
        <w:t xml:space="preserve"> 000 руб. амортизация начисляется в соответствии с рассчитанными в установленном порядке нормами амортизации;</w:t>
      </w:r>
    </w:p>
    <w:p w:rsidR="000728C1" w:rsidRPr="00482722" w:rsidRDefault="000728C1" w:rsidP="000728C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на объекты основных сре</w:t>
      </w:r>
      <w:proofErr w:type="gramStart"/>
      <w:r w:rsidRPr="00482722">
        <w:rPr>
          <w:rFonts w:ascii="Times New Roman" w:hAnsi="Times New Roman" w:cs="Times New Roman"/>
          <w:color w:val="000000"/>
          <w:sz w:val="24"/>
          <w:szCs w:val="24"/>
        </w:rPr>
        <w:t>дств ст</w:t>
      </w:r>
      <w:proofErr w:type="gramEnd"/>
      <w:r w:rsidRPr="00482722">
        <w:rPr>
          <w:rFonts w:ascii="Times New Roman" w:hAnsi="Times New Roman" w:cs="Times New Roman"/>
          <w:color w:val="000000"/>
          <w:sz w:val="24"/>
          <w:szCs w:val="24"/>
        </w:rPr>
        <w:t xml:space="preserve">оимостью до </w:t>
      </w:r>
      <w:r w:rsidR="00746FBA">
        <w:rPr>
          <w:rFonts w:ascii="Times New Roman" w:hAnsi="Times New Roman" w:cs="Times New Roman"/>
          <w:color w:val="000000"/>
          <w:sz w:val="24"/>
          <w:szCs w:val="24"/>
        </w:rPr>
        <w:t>10</w:t>
      </w:r>
      <w:r w:rsidRPr="00482722">
        <w:rPr>
          <w:rFonts w:ascii="Times New Roman" w:hAnsi="Times New Roman" w:cs="Times New Roman"/>
          <w:color w:val="000000"/>
          <w:sz w:val="24"/>
          <w:szCs w:val="24"/>
        </w:rPr>
        <w:t>000 руб. включительно, за исключением объектов библиотечного фонда, нематериальных активов, амортизация не начисляется;</w:t>
      </w:r>
    </w:p>
    <w:p w:rsidR="000728C1" w:rsidRPr="00482722" w:rsidRDefault="000728C1" w:rsidP="000728C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на иные объекты основных сре</w:t>
      </w:r>
      <w:proofErr w:type="gramStart"/>
      <w:r w:rsidRPr="00482722">
        <w:rPr>
          <w:rFonts w:ascii="Times New Roman" w:hAnsi="Times New Roman" w:cs="Times New Roman"/>
          <w:color w:val="000000"/>
          <w:sz w:val="24"/>
          <w:szCs w:val="24"/>
        </w:rPr>
        <w:t>дств ст</w:t>
      </w:r>
      <w:proofErr w:type="gramEnd"/>
      <w:r w:rsidRPr="00482722">
        <w:rPr>
          <w:rFonts w:ascii="Times New Roman" w:hAnsi="Times New Roman" w:cs="Times New Roman"/>
          <w:color w:val="000000"/>
          <w:sz w:val="24"/>
          <w:szCs w:val="24"/>
        </w:rPr>
        <w:t xml:space="preserve">оимостью от </w:t>
      </w:r>
      <w:r w:rsidR="00746FBA">
        <w:rPr>
          <w:rFonts w:ascii="Times New Roman" w:hAnsi="Times New Roman" w:cs="Times New Roman"/>
          <w:color w:val="000000"/>
          <w:sz w:val="24"/>
          <w:szCs w:val="24"/>
        </w:rPr>
        <w:t>10</w:t>
      </w:r>
      <w:r w:rsidRPr="00482722">
        <w:rPr>
          <w:rFonts w:ascii="Times New Roman" w:hAnsi="Times New Roman" w:cs="Times New Roman"/>
          <w:color w:val="000000"/>
          <w:sz w:val="24"/>
          <w:szCs w:val="24"/>
        </w:rPr>
        <w:t xml:space="preserve">000 до </w:t>
      </w:r>
      <w:r w:rsidR="00746FBA">
        <w:rPr>
          <w:rFonts w:ascii="Times New Roman" w:hAnsi="Times New Roman" w:cs="Times New Roman"/>
          <w:color w:val="000000"/>
          <w:sz w:val="24"/>
          <w:szCs w:val="24"/>
        </w:rPr>
        <w:t>100</w:t>
      </w:r>
      <w:r w:rsidRPr="00482722">
        <w:rPr>
          <w:rFonts w:ascii="Times New Roman" w:hAnsi="Times New Roman" w:cs="Times New Roman"/>
          <w:color w:val="000000"/>
          <w:sz w:val="24"/>
          <w:szCs w:val="24"/>
        </w:rPr>
        <w:t xml:space="preserve"> 000 руб. включительно амортизация начисляется в размере 100 процентов балансовой стоимости при выдаче объекта в эксплуатацию.</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 93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82722">
        <w:rPr>
          <w:b/>
          <w:iCs/>
          <w:sz w:val="24"/>
          <w:szCs w:val="24"/>
        </w:rPr>
        <w:t>3.</w:t>
      </w:r>
      <w:r w:rsidR="000728C1" w:rsidRPr="00482722">
        <w:rPr>
          <w:b/>
          <w:iCs/>
          <w:sz w:val="24"/>
          <w:szCs w:val="24"/>
        </w:rPr>
        <w:t>4</w:t>
      </w:r>
      <w:r w:rsidRPr="00482722">
        <w:rPr>
          <w:b/>
          <w:iCs/>
          <w:sz w:val="24"/>
          <w:szCs w:val="24"/>
        </w:rPr>
        <w:t>. Непроизведенные активы</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82722">
        <w:rPr>
          <w:b/>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3.</w:t>
      </w:r>
      <w:r w:rsidR="000728C1" w:rsidRPr="00482722">
        <w:rPr>
          <w:sz w:val="24"/>
          <w:szCs w:val="24"/>
        </w:rPr>
        <w:t>4</w:t>
      </w:r>
      <w:r w:rsidRPr="00482722">
        <w:rPr>
          <w:sz w:val="24"/>
          <w:szCs w:val="24"/>
        </w:rPr>
        <w:t>.1. Земельные участки, закрепленные за учреждением на п</w:t>
      </w:r>
      <w:r w:rsidR="000728C1" w:rsidRPr="00482722">
        <w:rPr>
          <w:sz w:val="24"/>
          <w:szCs w:val="24"/>
        </w:rPr>
        <w:t xml:space="preserve">раве постоянного (бессрочного)  </w:t>
      </w:r>
      <w:r w:rsidRPr="00482722">
        <w:rPr>
          <w:sz w:val="24"/>
          <w:szCs w:val="24"/>
        </w:rPr>
        <w:t>пользования (в т. ч. расположенные под объектами недвижимости), учитываются на счете 0.103.11.000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w:t>
      </w:r>
      <w:r w:rsidRPr="00482722">
        <w:rPr>
          <w:sz w:val="24"/>
          <w:szCs w:val="24"/>
        </w:rPr>
        <w:br/>
        <w:t>Основание: пункты 23, 71, 78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82722">
        <w:rPr>
          <w:b/>
          <w:iCs/>
          <w:sz w:val="24"/>
          <w:szCs w:val="24"/>
        </w:rPr>
        <w:t>3.</w:t>
      </w:r>
      <w:r w:rsidR="000728C1" w:rsidRPr="00482722">
        <w:rPr>
          <w:b/>
          <w:iCs/>
          <w:sz w:val="24"/>
          <w:szCs w:val="24"/>
        </w:rPr>
        <w:t>5</w:t>
      </w:r>
      <w:r w:rsidRPr="00482722">
        <w:rPr>
          <w:b/>
          <w:iCs/>
          <w:sz w:val="24"/>
          <w:szCs w:val="24"/>
        </w:rPr>
        <w:t>. Материальные запасы</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487401" w:rsidRPr="00482722" w:rsidRDefault="00607B8C" w:rsidP="00487401">
      <w:pPr>
        <w:spacing w:after="0"/>
        <w:jc w:val="both"/>
        <w:rPr>
          <w:rFonts w:ascii="Times New Roman" w:hAnsi="Times New Roman" w:cs="Times New Roman"/>
          <w:sz w:val="24"/>
          <w:szCs w:val="24"/>
        </w:rPr>
      </w:pPr>
      <w:r w:rsidRPr="00482722">
        <w:rPr>
          <w:rFonts w:ascii="Times New Roman" w:hAnsi="Times New Roman" w:cs="Times New Roman"/>
          <w:sz w:val="24"/>
          <w:szCs w:val="24"/>
        </w:rPr>
        <w:t>3.</w:t>
      </w:r>
      <w:r w:rsidR="000728C1" w:rsidRPr="00482722">
        <w:rPr>
          <w:rFonts w:ascii="Times New Roman" w:hAnsi="Times New Roman" w:cs="Times New Roman"/>
          <w:sz w:val="24"/>
          <w:szCs w:val="24"/>
        </w:rPr>
        <w:t>5</w:t>
      </w:r>
      <w:r w:rsidRPr="00482722">
        <w:rPr>
          <w:rFonts w:ascii="Times New Roman" w:hAnsi="Times New Roman" w:cs="Times New Roman"/>
          <w:sz w:val="24"/>
          <w:szCs w:val="24"/>
        </w:rPr>
        <w:t>.1. К материальным запасам отн</w:t>
      </w:r>
      <w:r w:rsidR="000728C1" w:rsidRPr="00482722">
        <w:rPr>
          <w:rFonts w:ascii="Times New Roman" w:hAnsi="Times New Roman" w:cs="Times New Roman"/>
          <w:sz w:val="24"/>
          <w:szCs w:val="24"/>
        </w:rPr>
        <w:t xml:space="preserve">осятся предметы, используемые в деятельности </w:t>
      </w:r>
      <w:r w:rsidRPr="00482722">
        <w:rPr>
          <w:rFonts w:ascii="Times New Roman" w:hAnsi="Times New Roman" w:cs="Times New Roman"/>
          <w:sz w:val="24"/>
          <w:szCs w:val="24"/>
        </w:rPr>
        <w:t>учреждения в течение перио</w:t>
      </w:r>
      <w:r w:rsidR="000728C1" w:rsidRPr="00482722">
        <w:rPr>
          <w:rFonts w:ascii="Times New Roman" w:hAnsi="Times New Roman" w:cs="Times New Roman"/>
          <w:sz w:val="24"/>
          <w:szCs w:val="24"/>
        </w:rPr>
        <w:t>да, не превышающего 12 месяцев</w:t>
      </w:r>
      <w:r w:rsidR="00487401" w:rsidRPr="00482722">
        <w:rPr>
          <w:rFonts w:ascii="Times New Roman" w:hAnsi="Times New Roman" w:cs="Times New Roman"/>
          <w:color w:val="000000"/>
          <w:sz w:val="24"/>
          <w:szCs w:val="24"/>
        </w:rPr>
        <w:t xml:space="preserve">и превышающие 12 месяцев, независимо от их стоимости приобретаются за счет </w:t>
      </w:r>
      <w:r w:rsidR="00141ED6">
        <w:rPr>
          <w:rFonts w:ascii="Times New Roman" w:hAnsi="Times New Roman" w:cs="Times New Roman"/>
          <w:color w:val="000000"/>
          <w:sz w:val="24"/>
          <w:szCs w:val="24"/>
        </w:rPr>
        <w:t xml:space="preserve"> вида расходов 244 «</w:t>
      </w:r>
      <w:r w:rsidR="00141ED6" w:rsidRPr="006651D4">
        <w:rPr>
          <w:rFonts w:ascii="Times New Roman" w:hAnsi="Times New Roman" w:cs="Times New Roman"/>
        </w:rPr>
        <w:t>Прочая закупка товаров, работ и услуг для обеспечения государственных (муниципальных) нужд</w:t>
      </w:r>
      <w:r w:rsidR="00141ED6">
        <w:rPr>
          <w:rFonts w:ascii="Times New Roman" w:hAnsi="Times New Roman" w:cs="Times New Roman"/>
        </w:rPr>
        <w:t>».</w:t>
      </w:r>
      <w:r w:rsidRPr="00482722">
        <w:rPr>
          <w:rFonts w:ascii="Times New Roman" w:hAnsi="Times New Roman" w:cs="Times New Roman"/>
          <w:sz w:val="24"/>
          <w:szCs w:val="24"/>
        </w:rPr>
        <w:t>Оценка материальных</w:t>
      </w:r>
      <w:r w:rsidR="000728C1" w:rsidRPr="00482722">
        <w:rPr>
          <w:rFonts w:ascii="Times New Roman" w:hAnsi="Times New Roman" w:cs="Times New Roman"/>
          <w:sz w:val="24"/>
          <w:szCs w:val="24"/>
        </w:rPr>
        <w:t xml:space="preserve"> запасов в бухгалтерском </w:t>
      </w:r>
      <w:r w:rsidRPr="00482722">
        <w:rPr>
          <w:rFonts w:ascii="Times New Roman" w:hAnsi="Times New Roman" w:cs="Times New Roman"/>
          <w:sz w:val="24"/>
          <w:szCs w:val="24"/>
        </w:rPr>
        <w:t>учете</w:t>
      </w:r>
      <w:r w:rsidR="000728C1" w:rsidRPr="00482722">
        <w:rPr>
          <w:rFonts w:ascii="Times New Roman" w:hAnsi="Times New Roman" w:cs="Times New Roman"/>
          <w:sz w:val="24"/>
          <w:szCs w:val="24"/>
        </w:rPr>
        <w:t xml:space="preserve"> осуществляется по фактической  </w:t>
      </w:r>
      <w:r w:rsidRPr="00482722">
        <w:rPr>
          <w:rFonts w:ascii="Times New Roman" w:hAnsi="Times New Roman" w:cs="Times New Roman"/>
          <w:sz w:val="24"/>
          <w:szCs w:val="24"/>
        </w:rPr>
        <w:t>сто</w:t>
      </w:r>
      <w:r w:rsidR="000728C1" w:rsidRPr="00482722">
        <w:rPr>
          <w:rFonts w:ascii="Times New Roman" w:hAnsi="Times New Roman" w:cs="Times New Roman"/>
          <w:sz w:val="24"/>
          <w:szCs w:val="24"/>
        </w:rPr>
        <w:t>имости каждой единицы. Единицей</w:t>
      </w:r>
      <w:r w:rsidRPr="00482722">
        <w:rPr>
          <w:rFonts w:ascii="Times New Roman" w:hAnsi="Times New Roman" w:cs="Times New Roman"/>
          <w:sz w:val="24"/>
          <w:szCs w:val="24"/>
        </w:rPr>
        <w:t>учета материальных з</w:t>
      </w:r>
      <w:r w:rsidR="000728C1" w:rsidRPr="00482722">
        <w:rPr>
          <w:rFonts w:ascii="Times New Roman" w:hAnsi="Times New Roman" w:cs="Times New Roman"/>
          <w:sz w:val="24"/>
          <w:szCs w:val="24"/>
        </w:rPr>
        <w:t xml:space="preserve">апасов является номенклатурный </w:t>
      </w:r>
      <w:r w:rsidR="00487401" w:rsidRPr="00482722">
        <w:rPr>
          <w:rFonts w:ascii="Times New Roman" w:hAnsi="Times New Roman" w:cs="Times New Roman"/>
          <w:sz w:val="24"/>
          <w:szCs w:val="24"/>
        </w:rPr>
        <w:t xml:space="preserve">номер. </w:t>
      </w:r>
    </w:p>
    <w:p w:rsidR="00141ED6" w:rsidRDefault="00141ED6" w:rsidP="00487401">
      <w:pPr>
        <w:spacing w:after="0"/>
        <w:jc w:val="both"/>
        <w:rPr>
          <w:rFonts w:ascii="Times New Roman" w:hAnsi="Times New Roman" w:cs="Times New Roman"/>
          <w:sz w:val="24"/>
          <w:szCs w:val="24"/>
        </w:rPr>
      </w:pPr>
    </w:p>
    <w:p w:rsidR="00487401" w:rsidRPr="00141ED6" w:rsidRDefault="00141ED6" w:rsidP="00141ED6">
      <w:pPr>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Перечень </w:t>
      </w:r>
      <w:r w:rsidR="00487401" w:rsidRPr="00482722">
        <w:rPr>
          <w:rFonts w:ascii="Times New Roman" w:hAnsi="Times New Roman" w:cs="Times New Roman"/>
          <w:color w:val="000000"/>
          <w:sz w:val="24"/>
          <w:szCs w:val="24"/>
        </w:rPr>
        <w:t>материальны</w:t>
      </w:r>
      <w:r>
        <w:rPr>
          <w:rFonts w:ascii="Times New Roman" w:hAnsi="Times New Roman" w:cs="Times New Roman"/>
          <w:color w:val="000000"/>
          <w:sz w:val="24"/>
          <w:szCs w:val="24"/>
        </w:rPr>
        <w:t xml:space="preserve">хзапасов </w:t>
      </w:r>
      <w:r w:rsidRPr="00482722">
        <w:rPr>
          <w:rFonts w:ascii="Times New Roman" w:hAnsi="Times New Roman" w:cs="Times New Roman"/>
          <w:sz w:val="24"/>
          <w:szCs w:val="24"/>
        </w:rPr>
        <w:t>используемы</w:t>
      </w:r>
      <w:r>
        <w:rPr>
          <w:rFonts w:ascii="Times New Roman" w:hAnsi="Times New Roman" w:cs="Times New Roman"/>
          <w:sz w:val="24"/>
          <w:szCs w:val="24"/>
        </w:rPr>
        <w:t>х</w:t>
      </w:r>
      <w:r w:rsidRPr="00482722">
        <w:rPr>
          <w:rFonts w:ascii="Times New Roman" w:hAnsi="Times New Roman" w:cs="Times New Roman"/>
          <w:sz w:val="24"/>
          <w:szCs w:val="24"/>
        </w:rPr>
        <w:t xml:space="preserve"> в деятельности учреждения</w:t>
      </w:r>
      <w:r>
        <w:rPr>
          <w:rFonts w:ascii="Times New Roman" w:hAnsi="Times New Roman" w:cs="Times New Roman"/>
          <w:sz w:val="24"/>
          <w:szCs w:val="24"/>
        </w:rPr>
        <w:t xml:space="preserve">, </w:t>
      </w:r>
      <w:r w:rsidR="00487401" w:rsidRPr="00482722">
        <w:rPr>
          <w:rFonts w:ascii="Times New Roman" w:hAnsi="Times New Roman" w:cs="Times New Roman"/>
          <w:color w:val="000000"/>
          <w:sz w:val="24"/>
          <w:szCs w:val="24"/>
        </w:rPr>
        <w:t>независимо от их стоимости и срока службы:</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lastRenderedPageBreak/>
        <w:t xml:space="preserve">   -  посуда (бачки, ведра, тазы, кастрюли и иная посуда)</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    - игры, игрушки;</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    - специальные инструменты;</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  - специальная одежда, специальная обувь, форменная одежда, вещевое имущество, а также спортивная одежда и обувь в учреждениях образования.</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  - постельное белье и постельные </w:t>
      </w:r>
      <w:proofErr w:type="gramStart"/>
      <w:r w:rsidRPr="00482722">
        <w:rPr>
          <w:rFonts w:ascii="Times New Roman" w:hAnsi="Times New Roman" w:cs="Times New Roman"/>
          <w:color w:val="000000"/>
          <w:sz w:val="24"/>
          <w:szCs w:val="24"/>
        </w:rPr>
        <w:t>принадлежности</w:t>
      </w:r>
      <w:proofErr w:type="gramEnd"/>
      <w:r w:rsidRPr="00482722">
        <w:rPr>
          <w:rFonts w:ascii="Times New Roman" w:hAnsi="Times New Roman" w:cs="Times New Roman"/>
          <w:color w:val="000000"/>
          <w:sz w:val="24"/>
          <w:szCs w:val="24"/>
        </w:rPr>
        <w:t xml:space="preserve"> и иной мягкий инвентарь (шторы, ковровые дорожки, ковры, паласы);</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  - 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  - тара для хранения товарно-материальных ценностей;</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  - оборудование, требующее монтажа и предназначенное для установки. При этом в состав оборудования включается также контрольно-измерительная аппаратура, другие приборы, предназначенные для монтажа в составе установленного оборудования, и иные материальные ценности, необходимые для строительно-монтажных работ;</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xml:space="preserve">  - материальные ценности специального назначения.</w:t>
      </w:r>
    </w:p>
    <w:p w:rsidR="00487401"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Такие активы учитывают на счете 0105000000 «Материальные запасы». Принимаются они к учету по фактической стоимости.</w:t>
      </w:r>
    </w:p>
    <w:p w:rsidR="00141ED6" w:rsidRPr="00482722" w:rsidRDefault="00141ED6" w:rsidP="00141ED6">
      <w:pPr>
        <w:spacing w:after="0"/>
        <w:jc w:val="both"/>
        <w:rPr>
          <w:rFonts w:ascii="Times New Roman" w:hAnsi="Times New Roman" w:cs="Times New Roman"/>
          <w:color w:val="000000"/>
          <w:sz w:val="24"/>
          <w:szCs w:val="24"/>
        </w:rPr>
      </w:pPr>
      <w:r w:rsidRPr="00482722">
        <w:rPr>
          <w:rFonts w:ascii="Times New Roman" w:hAnsi="Times New Roman" w:cs="Times New Roman"/>
          <w:sz w:val="24"/>
          <w:szCs w:val="24"/>
        </w:rPr>
        <w:t>Основание: пункты 99, 100, 101 Инструкции к Единому плану счетов № 157н.</w:t>
      </w:r>
    </w:p>
    <w:p w:rsidR="00141ED6" w:rsidRPr="00482722" w:rsidRDefault="00141ED6" w:rsidP="00487401">
      <w:pPr>
        <w:jc w:val="both"/>
        <w:rPr>
          <w:rFonts w:ascii="Times New Roman" w:hAnsi="Times New Roman" w:cs="Times New Roman"/>
          <w:color w:val="000000"/>
          <w:sz w:val="24"/>
          <w:szCs w:val="24"/>
        </w:rPr>
      </w:pPr>
    </w:p>
    <w:p w:rsidR="00607B8C" w:rsidRPr="00482722" w:rsidRDefault="00607B8C" w:rsidP="00487401">
      <w:pPr>
        <w:jc w:val="both"/>
        <w:rPr>
          <w:rFonts w:ascii="Times New Roman" w:hAnsi="Times New Roman" w:cs="Times New Roman"/>
          <w:color w:val="000000"/>
          <w:sz w:val="24"/>
          <w:szCs w:val="24"/>
        </w:rPr>
      </w:pPr>
      <w:r w:rsidRPr="00482722">
        <w:rPr>
          <w:rFonts w:ascii="Times New Roman" w:hAnsi="Times New Roman" w:cs="Times New Roman"/>
          <w:sz w:val="24"/>
          <w:szCs w:val="24"/>
        </w:rPr>
        <w:t>3.</w:t>
      </w:r>
      <w:r w:rsidR="00487401" w:rsidRPr="00482722">
        <w:rPr>
          <w:rFonts w:ascii="Times New Roman" w:hAnsi="Times New Roman" w:cs="Times New Roman"/>
          <w:sz w:val="24"/>
          <w:szCs w:val="24"/>
        </w:rPr>
        <w:t>5</w:t>
      </w:r>
      <w:r w:rsidRPr="00482722">
        <w:rPr>
          <w:rFonts w:ascii="Times New Roman" w:hAnsi="Times New Roman" w:cs="Times New Roman"/>
          <w:sz w:val="24"/>
          <w:szCs w:val="24"/>
        </w:rPr>
        <w:t xml:space="preserve">.2. Списание материальных запасов производится по средней фактической стоимости.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 108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487401" w:rsidRPr="00482722" w:rsidRDefault="00607B8C" w:rsidP="00487401">
      <w:pPr>
        <w:jc w:val="both"/>
        <w:rPr>
          <w:rFonts w:ascii="Times New Roman" w:hAnsi="Times New Roman" w:cs="Times New Roman"/>
          <w:color w:val="000000"/>
          <w:sz w:val="24"/>
          <w:szCs w:val="24"/>
        </w:rPr>
      </w:pPr>
      <w:r w:rsidRPr="00482722">
        <w:rPr>
          <w:rFonts w:ascii="Times New Roman" w:hAnsi="Times New Roman" w:cs="Times New Roman"/>
          <w:sz w:val="24"/>
          <w:szCs w:val="24"/>
        </w:rPr>
        <w:t>3.</w:t>
      </w:r>
      <w:r w:rsidR="00487401" w:rsidRPr="00482722">
        <w:rPr>
          <w:rFonts w:ascii="Times New Roman" w:hAnsi="Times New Roman" w:cs="Times New Roman"/>
          <w:sz w:val="24"/>
          <w:szCs w:val="24"/>
        </w:rPr>
        <w:t>5.3</w:t>
      </w:r>
      <w:r w:rsidRPr="00482722">
        <w:rPr>
          <w:rFonts w:ascii="Times New Roman" w:hAnsi="Times New Roman" w:cs="Times New Roman"/>
          <w:sz w:val="24"/>
          <w:szCs w:val="24"/>
        </w:rPr>
        <w:t xml:space="preserve">. </w:t>
      </w:r>
      <w:r w:rsidR="00487401" w:rsidRPr="00482722">
        <w:rPr>
          <w:rFonts w:ascii="Times New Roman" w:hAnsi="Times New Roman" w:cs="Times New Roman"/>
          <w:color w:val="000000"/>
          <w:sz w:val="24"/>
          <w:szCs w:val="24"/>
        </w:rPr>
        <w:t xml:space="preserve">В фактическую стоимость материальных запасов, приобретенных за плату, включаются: </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суммы, уплачиваемые в соответствии с договором поставщику (продавцу);</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суммы, уплачиваемые организациям за информационные и консультационные услуги, связанные с приобретением материальных ценностей;</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таможенные пошлины и иные платежи, связанные с приобретением материальных запасов;</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вознаграждения, уплачиваемые посреднической организации, через которую приобретены материальные запасы, в соответствии с условиями договора;</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суммы, уплачиваемые за заготовку и доставку материальных запасов до места их использования, включая страхование доставки (вместе - расходы на доставку). Если в сопроводительном документе поставщика указано несколько наименований материальных запасов, то расходы на их доставку (в рамках договора поставки) распределяются пропорционально стоимости каждого наименования материального запаса в их общей стоимости;</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lastRenderedPageBreak/>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487401" w:rsidRPr="00482722" w:rsidRDefault="00487401" w:rsidP="00487401">
      <w:pPr>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 иные платежи, непосредственно связанные с приобретением материальных запасов.</w:t>
      </w:r>
    </w:p>
    <w:p w:rsidR="00487401" w:rsidRPr="00482722" w:rsidRDefault="00487401" w:rsidP="00487401">
      <w:pPr>
        <w:ind w:firstLine="708"/>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487401" w:rsidRPr="00482722" w:rsidRDefault="00487401" w:rsidP="00487401">
      <w:pPr>
        <w:ind w:firstLine="708"/>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В фактическую стоимость материальных запасов не включаются суммы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487401" w:rsidRPr="00482722" w:rsidRDefault="00487401" w:rsidP="00487401">
      <w:pPr>
        <w:ind w:firstLine="708"/>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из сумм, уплачиваемых учреждением за доставку материальных запасов и приведение их в состояние, пригодное для использования.</w:t>
      </w:r>
    </w:p>
    <w:p w:rsidR="003E34C9" w:rsidRPr="00482722" w:rsidRDefault="003E34C9" w:rsidP="00487401">
      <w:pPr>
        <w:ind w:firstLine="708"/>
        <w:jc w:val="both"/>
        <w:rPr>
          <w:rFonts w:ascii="Times New Roman" w:hAnsi="Times New Roman" w:cs="Times New Roman"/>
          <w:color w:val="000000"/>
          <w:sz w:val="24"/>
          <w:szCs w:val="24"/>
        </w:rPr>
      </w:pPr>
    </w:p>
    <w:p w:rsidR="00607B8C" w:rsidRPr="00482722" w:rsidRDefault="00607B8C" w:rsidP="0048740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82722">
        <w:rPr>
          <w:b/>
          <w:sz w:val="24"/>
          <w:szCs w:val="24"/>
        </w:rPr>
        <w:t>3.7. Стоимость безвозмездно полученных нефинансовых активов</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487401" w:rsidRPr="00482722" w:rsidRDefault="00607B8C" w:rsidP="009E3B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82722">
        <w:rPr>
          <w:sz w:val="24"/>
          <w:szCs w:val="24"/>
        </w:rPr>
        <w:t>Безвозмездно полученные объект</w:t>
      </w:r>
      <w:r w:rsidR="00487401" w:rsidRPr="00482722">
        <w:rPr>
          <w:sz w:val="24"/>
          <w:szCs w:val="24"/>
        </w:rPr>
        <w:t>ы нефинансовых активов, а также</w:t>
      </w:r>
      <w:r w:rsidRPr="00482722">
        <w:rPr>
          <w:sz w:val="24"/>
          <w:szCs w:val="24"/>
        </w:rPr>
        <w:t>неучтенные объекты, выявл</w:t>
      </w:r>
      <w:r w:rsidR="00487401" w:rsidRPr="00482722">
        <w:rPr>
          <w:sz w:val="24"/>
          <w:szCs w:val="24"/>
        </w:rPr>
        <w:t>енные при проведении проверок и</w:t>
      </w:r>
      <w:r w:rsidRPr="00482722">
        <w:rPr>
          <w:sz w:val="24"/>
          <w:szCs w:val="24"/>
        </w:rPr>
        <w:t xml:space="preserve">инвентаризаций, </w:t>
      </w:r>
      <w:r w:rsidR="009E3BCB">
        <w:rPr>
          <w:sz w:val="24"/>
          <w:szCs w:val="24"/>
        </w:rPr>
        <w:t xml:space="preserve">принимаются к учету по их </w:t>
      </w:r>
      <w:r w:rsidRPr="00482722">
        <w:rPr>
          <w:sz w:val="24"/>
          <w:szCs w:val="24"/>
        </w:rPr>
        <w:t>тек</w:t>
      </w:r>
      <w:r w:rsidR="00487401" w:rsidRPr="00482722">
        <w:rPr>
          <w:sz w:val="24"/>
          <w:szCs w:val="24"/>
        </w:rPr>
        <w:t>ущей оценочной стоимости,</w:t>
      </w:r>
      <w:r w:rsidRPr="00482722">
        <w:rPr>
          <w:sz w:val="24"/>
          <w:szCs w:val="24"/>
        </w:rPr>
        <w:t>определенной на дату принятия к бухгалтерскому учету.</w:t>
      </w:r>
    </w:p>
    <w:p w:rsidR="00487401" w:rsidRPr="00482722" w:rsidRDefault="00607B8C" w:rsidP="009E3B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82722">
        <w:rPr>
          <w:sz w:val="24"/>
          <w:szCs w:val="24"/>
        </w:rPr>
        <w:t>Текущая оценочная стоимость определяется комиссией по поступлению и выбытию активов исходя из текущих рыночных цен на анал</w:t>
      </w:r>
      <w:r w:rsidR="00487401" w:rsidRPr="00482722">
        <w:rPr>
          <w:sz w:val="24"/>
          <w:szCs w:val="24"/>
        </w:rPr>
        <w:t xml:space="preserve">огичные материальные ценности.  </w:t>
      </w:r>
    </w:p>
    <w:p w:rsidR="00607B8C" w:rsidRPr="00482722" w:rsidRDefault="00607B8C" w:rsidP="009E3B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82722">
        <w:rPr>
          <w:sz w:val="24"/>
          <w:szCs w:val="24"/>
        </w:rPr>
        <w:t>Основание: пункты 25, 31 Инструкции к Единому плану счетов № 157н.</w:t>
      </w:r>
    </w:p>
    <w:p w:rsidR="00A32EB3" w:rsidRPr="00482722" w:rsidRDefault="00A32EB3" w:rsidP="009E3BCB">
      <w:pPr>
        <w:rPr>
          <w:rFonts w:ascii="Times New Roman" w:hAnsi="Times New Roman" w:cs="Times New Roman"/>
          <w:b/>
          <w:color w:val="000000"/>
          <w:sz w:val="24"/>
          <w:szCs w:val="24"/>
        </w:rPr>
      </w:pP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82722">
        <w:rPr>
          <w:b/>
          <w:iCs/>
          <w:sz w:val="24"/>
          <w:szCs w:val="24"/>
        </w:rPr>
        <w:t>3.</w:t>
      </w:r>
      <w:r w:rsidR="00400BEA">
        <w:rPr>
          <w:b/>
          <w:iCs/>
          <w:sz w:val="24"/>
          <w:szCs w:val="24"/>
        </w:rPr>
        <w:t>8</w:t>
      </w:r>
      <w:r w:rsidRPr="00482722">
        <w:rPr>
          <w:b/>
          <w:iCs/>
          <w:sz w:val="24"/>
          <w:szCs w:val="24"/>
        </w:rPr>
        <w:t>. Расчеты с подотчетными лицами</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D17F74" w:rsidRPr="00482722" w:rsidRDefault="00607B8C" w:rsidP="00D17F74">
      <w:pPr>
        <w:jc w:val="both"/>
        <w:rPr>
          <w:rFonts w:ascii="Times New Roman" w:hAnsi="Times New Roman" w:cs="Times New Roman"/>
          <w:color w:val="000000"/>
          <w:sz w:val="24"/>
          <w:szCs w:val="24"/>
        </w:rPr>
      </w:pPr>
      <w:r w:rsidRPr="00482722">
        <w:rPr>
          <w:rFonts w:ascii="Times New Roman" w:hAnsi="Times New Roman" w:cs="Times New Roman"/>
          <w:sz w:val="24"/>
          <w:szCs w:val="24"/>
        </w:rPr>
        <w:t>3.</w:t>
      </w:r>
      <w:r w:rsidR="00400BEA">
        <w:rPr>
          <w:rFonts w:ascii="Times New Roman" w:hAnsi="Times New Roman" w:cs="Times New Roman"/>
          <w:sz w:val="24"/>
          <w:szCs w:val="24"/>
        </w:rPr>
        <w:t>8</w:t>
      </w:r>
      <w:r w:rsidRPr="00482722">
        <w:rPr>
          <w:rFonts w:ascii="Times New Roman" w:hAnsi="Times New Roman" w:cs="Times New Roman"/>
          <w:sz w:val="24"/>
          <w:szCs w:val="24"/>
        </w:rPr>
        <w:t xml:space="preserve">.1. </w:t>
      </w:r>
      <w:proofErr w:type="gramStart"/>
      <w:r w:rsidR="00D17F74" w:rsidRPr="00482722">
        <w:rPr>
          <w:rFonts w:ascii="Times New Roman" w:hAnsi="Times New Roman" w:cs="Times New Roman"/>
          <w:color w:val="000000"/>
          <w:sz w:val="24"/>
          <w:szCs w:val="24"/>
        </w:rPr>
        <w:t xml:space="preserve">Дебиторская задолженность подотчетного лица отражается на счете 020800000 "Расчеты с подотчетными лицами" в сумме денежных средств, выданных ему по распоряжению руководителя учреждения на основании письменного заявления подотчетного лица,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 </w:t>
      </w:r>
      <w:proofErr w:type="gramEnd"/>
    </w:p>
    <w:p w:rsidR="00D17F74" w:rsidRPr="00482722" w:rsidRDefault="00D17F74" w:rsidP="00D17F74">
      <w:pPr>
        <w:ind w:firstLine="708"/>
        <w:jc w:val="both"/>
        <w:rPr>
          <w:rFonts w:ascii="Times New Roman" w:hAnsi="Times New Roman" w:cs="Times New Roman"/>
          <w:color w:val="000000"/>
          <w:sz w:val="24"/>
          <w:szCs w:val="24"/>
        </w:rPr>
      </w:pPr>
      <w:r w:rsidRPr="00482722">
        <w:rPr>
          <w:rFonts w:ascii="Times New Roman" w:hAnsi="Times New Roman" w:cs="Times New Roman"/>
          <w:color w:val="000000"/>
          <w:sz w:val="24"/>
          <w:szCs w:val="24"/>
        </w:rPr>
        <w:t>Увеличение дебиторской задолженности подотчетного лица на суммы полученных денежных средств допускается при отсутствии за ним задолженности по суммам, полученным ранее подотчет.</w:t>
      </w:r>
    </w:p>
    <w:p w:rsidR="00D17F74" w:rsidRPr="00482722" w:rsidRDefault="00D17F74" w:rsidP="00D17F74">
      <w:pPr>
        <w:ind w:firstLine="708"/>
        <w:jc w:val="both"/>
        <w:rPr>
          <w:rFonts w:ascii="Times New Roman" w:hAnsi="Times New Roman" w:cs="Times New Roman"/>
          <w:sz w:val="24"/>
          <w:szCs w:val="24"/>
        </w:rPr>
      </w:pPr>
      <w:r w:rsidRPr="00482722">
        <w:rPr>
          <w:rFonts w:ascii="Times New Roman" w:hAnsi="Times New Roman" w:cs="Times New Roman"/>
          <w:sz w:val="24"/>
          <w:szCs w:val="24"/>
        </w:rPr>
        <w:t xml:space="preserve">Работники, получившие денежные средства под отчет, а также работники, производившие хозяйственно-операционные расходы за счет личных средств, составляют авансовые отчеты по унифицированной форме с приложением оправдательных документов и отметкой об оприходовании или использовании приобретенных материальных ценностей. Нумеруют авансовые отчеты работники бухгалтерии. </w:t>
      </w:r>
    </w:p>
    <w:p w:rsidR="00D17F74" w:rsidRPr="00482722" w:rsidRDefault="00D17F74" w:rsidP="00D17F74">
      <w:pPr>
        <w:jc w:val="both"/>
        <w:rPr>
          <w:rFonts w:ascii="Times New Roman" w:hAnsi="Times New Roman" w:cs="Times New Roman"/>
          <w:sz w:val="24"/>
          <w:szCs w:val="24"/>
        </w:rPr>
      </w:pPr>
      <w:r w:rsidRPr="00482722">
        <w:rPr>
          <w:rFonts w:ascii="Times New Roman" w:hAnsi="Times New Roman" w:cs="Times New Roman"/>
          <w:sz w:val="24"/>
          <w:szCs w:val="24"/>
        </w:rPr>
        <w:lastRenderedPageBreak/>
        <w:t xml:space="preserve">Оформленные авансовые отчеты с прилагаемыми документами утверждаются </w:t>
      </w:r>
      <w:proofErr w:type="gramStart"/>
      <w:r w:rsidRPr="00482722">
        <w:rPr>
          <w:rFonts w:ascii="Times New Roman" w:hAnsi="Times New Roman" w:cs="Times New Roman"/>
          <w:sz w:val="24"/>
          <w:szCs w:val="24"/>
        </w:rPr>
        <w:t>заведующим</w:t>
      </w:r>
      <w:proofErr w:type="gramEnd"/>
      <w:r w:rsidRPr="00482722">
        <w:rPr>
          <w:rFonts w:ascii="Times New Roman" w:hAnsi="Times New Roman" w:cs="Times New Roman"/>
          <w:sz w:val="24"/>
          <w:szCs w:val="24"/>
        </w:rPr>
        <w:t xml:space="preserve">  Детского сада и передаются в бухгалтерию не позднее 10 рабочих дней с момента выдачи наличных денежных средств под отчет (при командировках - не позднее 3 дней после возвращения из командировки).</w:t>
      </w:r>
    </w:p>
    <w:p w:rsidR="00F81740" w:rsidRPr="00482722" w:rsidRDefault="00D17F74" w:rsidP="00D17F74">
      <w:pPr>
        <w:pStyle w:val="a3"/>
        <w:spacing w:before="0" w:beforeAutospacing="0" w:after="0" w:afterAutospacing="0" w:line="360" w:lineRule="auto"/>
        <w:rPr>
          <w:sz w:val="24"/>
          <w:szCs w:val="24"/>
        </w:rPr>
      </w:pPr>
      <w:r w:rsidRPr="00482722">
        <w:rPr>
          <w:sz w:val="24"/>
          <w:szCs w:val="24"/>
        </w:rPr>
        <w:t>Выдача наличных денежных средств работникам из кассы Детского сада (за исключением расчетов по заработной плате) может производиться:</w:t>
      </w:r>
      <w:r w:rsidRPr="00482722">
        <w:rPr>
          <w:sz w:val="24"/>
          <w:szCs w:val="24"/>
        </w:rPr>
        <w:br/>
        <w:t>- под отчет на хозяйственно-операционные расходы;</w:t>
      </w:r>
      <w:r w:rsidRPr="00482722">
        <w:rPr>
          <w:sz w:val="24"/>
          <w:szCs w:val="24"/>
        </w:rPr>
        <w:br/>
        <w:t>- в порядке возмещения произведенных работником из личных средств расходов (включая перерасход по авансовым отчетам).</w:t>
      </w:r>
      <w:r w:rsidRPr="00482722">
        <w:rPr>
          <w:sz w:val="24"/>
          <w:szCs w:val="24"/>
        </w:rPr>
        <w:br/>
        <w:t xml:space="preserve">Выдача наличных денежных средств под отчет на хозяйственно-операционные расходы производится по расходному кассовому ордеру на основании заявления при условии полного отчета этого лица по предыдущему авансу и с разрешения </w:t>
      </w:r>
      <w:proofErr w:type="gramStart"/>
      <w:r w:rsidRPr="00482722">
        <w:rPr>
          <w:sz w:val="24"/>
          <w:szCs w:val="24"/>
        </w:rPr>
        <w:t>заведующего</w:t>
      </w:r>
      <w:proofErr w:type="gramEnd"/>
      <w:r w:rsidRPr="00482722">
        <w:rPr>
          <w:sz w:val="24"/>
          <w:szCs w:val="24"/>
        </w:rPr>
        <w:t xml:space="preserve"> Детского сада.</w:t>
      </w:r>
      <w:r w:rsidRPr="00482722">
        <w:rPr>
          <w:sz w:val="24"/>
          <w:szCs w:val="24"/>
        </w:rPr>
        <w:br/>
        <w:t>Выдача наличных денежных сре</w:t>
      </w:r>
      <w:proofErr w:type="gramStart"/>
      <w:r w:rsidRPr="00482722">
        <w:rPr>
          <w:sz w:val="24"/>
          <w:szCs w:val="24"/>
        </w:rPr>
        <w:t>дств в п</w:t>
      </w:r>
      <w:proofErr w:type="gramEnd"/>
      <w:r w:rsidRPr="00482722">
        <w:rPr>
          <w:sz w:val="24"/>
          <w:szCs w:val="24"/>
        </w:rPr>
        <w:t>орядке возмещения произведенных работником из личных средств расходов производится по расходным кассовым ордерам на основании надлежащим образом оформленных документов и отчетов при наличии разрешительной надписи  заведующего</w:t>
      </w:r>
      <w:r w:rsidR="00F81740" w:rsidRPr="00482722">
        <w:rPr>
          <w:sz w:val="24"/>
          <w:szCs w:val="24"/>
        </w:rPr>
        <w:t xml:space="preserve"> Детского сада. </w:t>
      </w:r>
      <w:r w:rsidRPr="00482722">
        <w:rPr>
          <w:sz w:val="24"/>
          <w:szCs w:val="24"/>
        </w:rPr>
        <w:t>Сумма средств, выданных п</w:t>
      </w:r>
      <w:r w:rsidR="00F81740" w:rsidRPr="00482722">
        <w:rPr>
          <w:sz w:val="24"/>
          <w:szCs w:val="24"/>
        </w:rPr>
        <w:t>од отчет, не может превышать</w:t>
      </w:r>
    </w:p>
    <w:p w:rsidR="00D17F74" w:rsidRPr="00482722" w:rsidRDefault="00F81740" w:rsidP="00D17F74">
      <w:pPr>
        <w:pStyle w:val="a3"/>
        <w:spacing w:before="0" w:beforeAutospacing="0" w:after="0" w:afterAutospacing="0" w:line="360" w:lineRule="auto"/>
        <w:rPr>
          <w:sz w:val="24"/>
          <w:szCs w:val="24"/>
        </w:rPr>
      </w:pPr>
      <w:r w:rsidRPr="00482722">
        <w:rPr>
          <w:sz w:val="24"/>
          <w:szCs w:val="24"/>
        </w:rPr>
        <w:t xml:space="preserve"> 50 </w:t>
      </w:r>
      <w:r w:rsidR="00D17F74" w:rsidRPr="00482722">
        <w:rPr>
          <w:sz w:val="24"/>
          <w:szCs w:val="24"/>
        </w:rPr>
        <w:t>000 руб. со сроком до 10 рабочих дне</w:t>
      </w:r>
      <w:r w:rsidRPr="00482722">
        <w:rPr>
          <w:sz w:val="24"/>
          <w:szCs w:val="24"/>
        </w:rPr>
        <w:t xml:space="preserve">й для хозяйственных нужд, кроме </w:t>
      </w:r>
      <w:r w:rsidR="00D17F74" w:rsidRPr="00482722">
        <w:rPr>
          <w:sz w:val="24"/>
          <w:szCs w:val="24"/>
        </w:rPr>
        <w:t>командировочных расходов, сумма которых определяется по потребности.</w:t>
      </w:r>
    </w:p>
    <w:p w:rsidR="00D17F74" w:rsidRPr="00482722" w:rsidRDefault="00D17F74" w:rsidP="00D17F74">
      <w:pPr>
        <w:jc w:val="both"/>
        <w:rPr>
          <w:rFonts w:ascii="Times New Roman" w:hAnsi="Times New Roman" w:cs="Times New Roman"/>
          <w:sz w:val="24"/>
          <w:szCs w:val="24"/>
        </w:rPr>
      </w:pPr>
      <w:r w:rsidRPr="00482722">
        <w:rPr>
          <w:rFonts w:ascii="Times New Roman" w:hAnsi="Times New Roman" w:cs="Times New Roman"/>
          <w:color w:val="000000"/>
          <w:sz w:val="24"/>
          <w:szCs w:val="24"/>
        </w:rPr>
        <w:t xml:space="preserve">Перечень должностных лиц на выдачу денег подотчет на хозяйственные нужды приведен в </w:t>
      </w:r>
      <w:r w:rsidR="00EC0BC0">
        <w:rPr>
          <w:rFonts w:ascii="Times New Roman" w:hAnsi="Times New Roman" w:cs="Times New Roman"/>
          <w:color w:val="000000"/>
          <w:sz w:val="24"/>
          <w:szCs w:val="24"/>
        </w:rPr>
        <w:t>(</w:t>
      </w:r>
      <w:r w:rsidRPr="00A81A63">
        <w:rPr>
          <w:rFonts w:ascii="Times New Roman" w:hAnsi="Times New Roman" w:cs="Times New Roman"/>
          <w:color w:val="000000"/>
          <w:sz w:val="24"/>
          <w:szCs w:val="24"/>
        </w:rPr>
        <w:t xml:space="preserve">приложении № </w:t>
      </w:r>
      <w:r w:rsidR="00EC0BC0" w:rsidRPr="00A81A63">
        <w:rPr>
          <w:rFonts w:ascii="Times New Roman" w:hAnsi="Times New Roman" w:cs="Times New Roman"/>
          <w:color w:val="000000"/>
          <w:sz w:val="24"/>
          <w:szCs w:val="24"/>
        </w:rPr>
        <w:t>9)</w:t>
      </w:r>
      <w:r w:rsidRPr="00A81A63">
        <w:rPr>
          <w:rFonts w:ascii="Times New Roman" w:hAnsi="Times New Roman" w:cs="Times New Roman"/>
          <w:color w:val="000000"/>
          <w:sz w:val="24"/>
          <w:szCs w:val="24"/>
        </w:rPr>
        <w:t>.</w:t>
      </w:r>
    </w:p>
    <w:p w:rsidR="00CD512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82722">
        <w:rPr>
          <w:b/>
          <w:sz w:val="24"/>
          <w:szCs w:val="24"/>
        </w:rPr>
        <w:t>3.</w:t>
      </w:r>
      <w:r w:rsidR="000765AA">
        <w:rPr>
          <w:b/>
          <w:sz w:val="24"/>
          <w:szCs w:val="24"/>
        </w:rPr>
        <w:t>9</w:t>
      </w:r>
      <w:r w:rsidRPr="00482722">
        <w:rPr>
          <w:b/>
          <w:sz w:val="24"/>
          <w:szCs w:val="24"/>
        </w:rPr>
        <w:t>. Резервы</w:t>
      </w:r>
    </w:p>
    <w:p w:rsidR="00CD512C" w:rsidRPr="00482722" w:rsidRDefault="00CD512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p>
    <w:p w:rsidR="009E3BCB"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3.</w:t>
      </w:r>
      <w:r w:rsidR="000765AA">
        <w:rPr>
          <w:sz w:val="24"/>
          <w:szCs w:val="24"/>
        </w:rPr>
        <w:t>9</w:t>
      </w:r>
      <w:r w:rsidRPr="00482722">
        <w:rPr>
          <w:sz w:val="24"/>
          <w:szCs w:val="24"/>
        </w:rPr>
        <w:t xml:space="preserve">.1. В учреждении создается резерв </w:t>
      </w:r>
      <w:r w:rsidR="00CD512C" w:rsidRPr="00482722">
        <w:rPr>
          <w:sz w:val="24"/>
          <w:szCs w:val="24"/>
        </w:rPr>
        <w:t xml:space="preserve">на предстоящую оплату отпусков, который отражается </w:t>
      </w:r>
      <w:r w:rsidRPr="00482722">
        <w:rPr>
          <w:sz w:val="24"/>
          <w:szCs w:val="24"/>
        </w:rPr>
        <w:t>на счете 0.401.60.000. Резервы по другим расходам не создаются.Величина резерва на предстоящ</w:t>
      </w:r>
      <w:r w:rsidR="00CD512C" w:rsidRPr="00482722">
        <w:rPr>
          <w:sz w:val="24"/>
          <w:szCs w:val="24"/>
        </w:rPr>
        <w:t xml:space="preserve">ую оплату отпусков определяется ежегодно  по  </w:t>
      </w:r>
      <w:r w:rsidRPr="00482722">
        <w:rPr>
          <w:sz w:val="24"/>
          <w:szCs w:val="24"/>
        </w:rPr>
        <w:t>состоянию на 1-е число текущего календарного года (1 января</w:t>
      </w:r>
      <w:r w:rsidR="00CD512C" w:rsidRPr="00482722">
        <w:rPr>
          <w:sz w:val="24"/>
          <w:szCs w:val="24"/>
        </w:rPr>
        <w:t>)</w:t>
      </w:r>
      <w:r w:rsidR="009E3BCB">
        <w:rPr>
          <w:sz w:val="24"/>
          <w:szCs w:val="24"/>
        </w:rPr>
        <w:t xml:space="preserve">, </w:t>
      </w:r>
    </w:p>
    <w:p w:rsidR="009E3BCB" w:rsidRDefault="009E3BCB"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D512C" w:rsidRPr="009E3BCB"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82722">
        <w:rPr>
          <w:sz w:val="24"/>
          <w:szCs w:val="24"/>
        </w:rPr>
        <w:t>В резерв на предстоя</w:t>
      </w:r>
      <w:r w:rsidR="00CD512C" w:rsidRPr="00482722">
        <w:rPr>
          <w:sz w:val="24"/>
          <w:szCs w:val="24"/>
        </w:rPr>
        <w:t>щую оплату отпусков включаются:</w:t>
      </w:r>
    </w:p>
    <w:p w:rsidR="00CD512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суммы отпускных (компенсаций за неиспользованный отпу</w:t>
      </w:r>
      <w:r w:rsidR="00CD512C" w:rsidRPr="00482722">
        <w:rPr>
          <w:sz w:val="24"/>
          <w:szCs w:val="24"/>
        </w:rPr>
        <w:t xml:space="preserve">ск) за фактически отработанное  </w:t>
      </w:r>
      <w:r w:rsidRPr="00482722">
        <w:rPr>
          <w:sz w:val="24"/>
          <w:szCs w:val="24"/>
        </w:rPr>
        <w:t>время каждого сотрудника учреждения, рассчитанн</w:t>
      </w:r>
      <w:r w:rsidR="00CD512C" w:rsidRPr="00482722">
        <w:rPr>
          <w:sz w:val="24"/>
          <w:szCs w:val="24"/>
        </w:rPr>
        <w:t>ых на дату определения резерва;</w:t>
      </w:r>
    </w:p>
    <w:p w:rsidR="00F10D12" w:rsidRPr="00482722" w:rsidRDefault="00607B8C" w:rsidP="00F10D1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82722">
        <w:rPr>
          <w:sz w:val="24"/>
          <w:szCs w:val="24"/>
        </w:rPr>
        <w:t>– суммы обязательных страховых взносов во внебю</w:t>
      </w:r>
      <w:r w:rsidR="00CD512C" w:rsidRPr="00482722">
        <w:rPr>
          <w:sz w:val="24"/>
          <w:szCs w:val="24"/>
        </w:rPr>
        <w:t xml:space="preserve">джетные фонды, соответствующие </w:t>
      </w:r>
      <w:r w:rsidRPr="00482722">
        <w:rPr>
          <w:sz w:val="24"/>
          <w:szCs w:val="24"/>
        </w:rPr>
        <w:t>размеру отпускных, рассчитанных на дату определения резерва</w:t>
      </w:r>
      <w:proofErr w:type="gramStart"/>
      <w:r w:rsidRPr="00482722">
        <w:rPr>
          <w:sz w:val="24"/>
          <w:szCs w:val="24"/>
        </w:rPr>
        <w:t>.С</w:t>
      </w:r>
      <w:proofErr w:type="gramEnd"/>
      <w:r w:rsidRPr="00482722">
        <w:rPr>
          <w:sz w:val="24"/>
          <w:szCs w:val="24"/>
        </w:rPr>
        <w:t>умма отпускных рассчитывается как произведение коли</w:t>
      </w:r>
      <w:r w:rsidR="00CD512C" w:rsidRPr="00482722">
        <w:rPr>
          <w:sz w:val="24"/>
          <w:szCs w:val="24"/>
        </w:rPr>
        <w:t xml:space="preserve">чества не использованных всеми  </w:t>
      </w:r>
      <w:r w:rsidRPr="00482722">
        <w:rPr>
          <w:sz w:val="24"/>
          <w:szCs w:val="24"/>
        </w:rPr>
        <w:t xml:space="preserve">сотрудниками учреждения дней отпусков на конец квартала </w:t>
      </w:r>
      <w:r w:rsidR="00CD512C" w:rsidRPr="00482722">
        <w:rPr>
          <w:sz w:val="24"/>
          <w:szCs w:val="24"/>
        </w:rPr>
        <w:t xml:space="preserve">(по данным кадрового учета) на </w:t>
      </w:r>
      <w:r w:rsidRPr="00482722">
        <w:rPr>
          <w:sz w:val="24"/>
          <w:szCs w:val="24"/>
        </w:rPr>
        <w:t>средний дневной заработок по учреждению за последние 12 месяцев.</w:t>
      </w:r>
    </w:p>
    <w:p w:rsidR="00F10D12" w:rsidRPr="00482722" w:rsidRDefault="00F10D12" w:rsidP="00F10D1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82722">
        <w:rPr>
          <w:bCs/>
          <w:sz w:val="24"/>
          <w:szCs w:val="24"/>
        </w:rPr>
        <w:t xml:space="preserve">Порядок формирования резерва на оплату отпусков </w:t>
      </w:r>
      <w:r w:rsidRPr="00A81A63">
        <w:rPr>
          <w:bCs/>
          <w:sz w:val="24"/>
          <w:szCs w:val="24"/>
        </w:rPr>
        <w:t xml:space="preserve">(Приложение </w:t>
      </w:r>
      <w:r w:rsidR="00EC0BC0" w:rsidRPr="00A81A63">
        <w:rPr>
          <w:bCs/>
          <w:sz w:val="24"/>
          <w:szCs w:val="24"/>
        </w:rPr>
        <w:t>10</w:t>
      </w:r>
      <w:r w:rsidRPr="00A81A63">
        <w:rPr>
          <w:bCs/>
          <w:sz w:val="24"/>
          <w:szCs w:val="24"/>
        </w:rPr>
        <w:t>)</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 302.1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482722">
        <w:rPr>
          <w:b/>
          <w:iCs/>
          <w:sz w:val="24"/>
          <w:szCs w:val="24"/>
        </w:rPr>
        <w:t>3.</w:t>
      </w:r>
      <w:r w:rsidR="00F10D12" w:rsidRPr="00482722">
        <w:rPr>
          <w:b/>
          <w:iCs/>
          <w:sz w:val="24"/>
          <w:szCs w:val="24"/>
        </w:rPr>
        <w:t>1</w:t>
      </w:r>
      <w:r w:rsidR="000765AA">
        <w:rPr>
          <w:b/>
          <w:iCs/>
          <w:sz w:val="24"/>
          <w:szCs w:val="24"/>
        </w:rPr>
        <w:t>0</w:t>
      </w:r>
      <w:r w:rsidRPr="00482722">
        <w:rPr>
          <w:b/>
          <w:iCs/>
          <w:sz w:val="24"/>
          <w:szCs w:val="24"/>
        </w:rPr>
        <w:t>. Санкционирование расходов</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3.1</w:t>
      </w:r>
      <w:r w:rsidR="000765AA">
        <w:rPr>
          <w:sz w:val="24"/>
          <w:szCs w:val="24"/>
        </w:rPr>
        <w:t>0</w:t>
      </w:r>
      <w:r w:rsidRPr="00482722">
        <w:rPr>
          <w:sz w:val="24"/>
          <w:szCs w:val="24"/>
        </w:rPr>
        <w:t>.1. Принятие к учету обяза</w:t>
      </w:r>
      <w:r w:rsidR="003B5BCF" w:rsidRPr="00482722">
        <w:rPr>
          <w:sz w:val="24"/>
          <w:szCs w:val="24"/>
        </w:rPr>
        <w:t xml:space="preserve">тельств (денежных обязательств) </w:t>
      </w:r>
      <w:r w:rsidR="00F10D12" w:rsidRPr="00482722">
        <w:rPr>
          <w:sz w:val="24"/>
          <w:szCs w:val="24"/>
        </w:rPr>
        <w:t xml:space="preserve">осуществляется в порядке,  </w:t>
      </w:r>
      <w:r w:rsidRPr="00482722">
        <w:rPr>
          <w:sz w:val="24"/>
          <w:szCs w:val="24"/>
        </w:rPr>
        <w:t xml:space="preserve">приведенном в </w:t>
      </w:r>
      <w:r w:rsidR="00EC0BC0">
        <w:rPr>
          <w:sz w:val="24"/>
          <w:szCs w:val="24"/>
        </w:rPr>
        <w:t>(</w:t>
      </w:r>
      <w:r w:rsidRPr="00482722">
        <w:rPr>
          <w:sz w:val="24"/>
          <w:szCs w:val="24"/>
        </w:rPr>
        <w:t>приложении </w:t>
      </w:r>
      <w:r w:rsidR="00EC0BC0">
        <w:rPr>
          <w:sz w:val="24"/>
          <w:szCs w:val="24"/>
        </w:rPr>
        <w:t>11)</w:t>
      </w:r>
      <w:r w:rsidRPr="00482722">
        <w:rPr>
          <w:sz w:val="24"/>
          <w:szCs w:val="24"/>
        </w:rPr>
        <w:t>.</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b/>
          <w:bCs/>
          <w:sz w:val="24"/>
          <w:szCs w:val="24"/>
        </w:rPr>
        <w:lastRenderedPageBreak/>
        <w:t>4. Инвентаризация имущества и обязательств</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E4010A" w:rsidRPr="00482722" w:rsidRDefault="00607B8C" w:rsidP="005E521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4.1. Инвентаризация имущества и обяз</w:t>
      </w:r>
      <w:r w:rsidR="00E4010A" w:rsidRPr="00482722">
        <w:rPr>
          <w:sz w:val="24"/>
          <w:szCs w:val="24"/>
        </w:rPr>
        <w:t xml:space="preserve">ательств (в т. ч. числящихся на </w:t>
      </w:r>
      <w:proofErr w:type="spellStart"/>
      <w:r w:rsidRPr="00482722">
        <w:rPr>
          <w:sz w:val="24"/>
          <w:szCs w:val="24"/>
        </w:rPr>
        <w:t>забалансовых</w:t>
      </w:r>
      <w:proofErr w:type="spellEnd"/>
      <w:r w:rsidRPr="00482722">
        <w:rPr>
          <w:sz w:val="24"/>
          <w:szCs w:val="24"/>
        </w:rPr>
        <w:t xml:space="preserve"> счетах), а также финансовы</w:t>
      </w:r>
      <w:r w:rsidR="00E4010A" w:rsidRPr="00482722">
        <w:rPr>
          <w:sz w:val="24"/>
          <w:szCs w:val="24"/>
        </w:rPr>
        <w:t xml:space="preserve">х результатов (в т. ч. Расходов </w:t>
      </w:r>
      <w:r w:rsidRPr="00482722">
        <w:rPr>
          <w:sz w:val="24"/>
          <w:szCs w:val="24"/>
        </w:rPr>
        <w:t>будущих периодов и резервов) проводит</w:t>
      </w:r>
      <w:r w:rsidR="00E4010A" w:rsidRPr="00482722">
        <w:rPr>
          <w:sz w:val="24"/>
          <w:szCs w:val="24"/>
        </w:rPr>
        <w:t xml:space="preserve">ся раз в год перед составлением </w:t>
      </w:r>
      <w:r w:rsidRPr="00482722">
        <w:rPr>
          <w:sz w:val="24"/>
          <w:szCs w:val="24"/>
        </w:rPr>
        <w:t>годовой отчет</w:t>
      </w:r>
      <w:r w:rsidR="00E4010A" w:rsidRPr="00482722">
        <w:rPr>
          <w:sz w:val="24"/>
          <w:szCs w:val="24"/>
        </w:rPr>
        <w:t xml:space="preserve">ности, а также в иных случаях, </w:t>
      </w:r>
      <w:r w:rsidRPr="00482722">
        <w:rPr>
          <w:sz w:val="24"/>
          <w:szCs w:val="24"/>
        </w:rPr>
        <w:t>пре</w:t>
      </w:r>
      <w:r w:rsidR="00E4010A" w:rsidRPr="00482722">
        <w:rPr>
          <w:sz w:val="24"/>
          <w:szCs w:val="24"/>
        </w:rPr>
        <w:t xml:space="preserve">дусмотренных </w:t>
      </w:r>
      <w:r w:rsidRPr="00482722">
        <w:rPr>
          <w:sz w:val="24"/>
          <w:szCs w:val="24"/>
        </w:rPr>
        <w:t xml:space="preserve">законодательством. Инвентаризации </w:t>
      </w:r>
      <w:r w:rsidR="00E4010A" w:rsidRPr="00482722">
        <w:rPr>
          <w:sz w:val="24"/>
          <w:szCs w:val="24"/>
        </w:rPr>
        <w:t xml:space="preserve">проводит постоянно действующая </w:t>
      </w:r>
      <w:r w:rsidRPr="00482722">
        <w:rPr>
          <w:sz w:val="24"/>
          <w:szCs w:val="24"/>
        </w:rPr>
        <w:t xml:space="preserve">инвентаризационная комиссия, состав которой приведен в приложении 2. </w:t>
      </w:r>
    </w:p>
    <w:p w:rsidR="00607B8C" w:rsidRPr="00482722" w:rsidRDefault="00607B8C" w:rsidP="005E521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482722">
        <w:rPr>
          <w:sz w:val="24"/>
          <w:szCs w:val="24"/>
        </w:rPr>
        <w:t>Порядок и график проведения инвен</w:t>
      </w:r>
      <w:r w:rsidR="00E4010A" w:rsidRPr="00482722">
        <w:rPr>
          <w:sz w:val="24"/>
          <w:szCs w:val="24"/>
        </w:rPr>
        <w:t xml:space="preserve">таризации имущества, финансовых активов и </w:t>
      </w:r>
      <w:r w:rsidRPr="00482722">
        <w:rPr>
          <w:sz w:val="24"/>
          <w:szCs w:val="24"/>
        </w:rPr>
        <w:t>обязател</w:t>
      </w:r>
      <w:r w:rsidR="00EC0BC0">
        <w:rPr>
          <w:sz w:val="24"/>
          <w:szCs w:val="24"/>
        </w:rPr>
        <w:t>ь</w:t>
      </w:r>
      <w:proofErr w:type="gramStart"/>
      <w:r w:rsidR="00EC0BC0">
        <w:rPr>
          <w:sz w:val="24"/>
          <w:szCs w:val="24"/>
        </w:rPr>
        <w:t>ств пр</w:t>
      </w:r>
      <w:proofErr w:type="gramEnd"/>
      <w:r w:rsidR="00EC0BC0">
        <w:rPr>
          <w:sz w:val="24"/>
          <w:szCs w:val="24"/>
        </w:rPr>
        <w:t xml:space="preserve">иведены в </w:t>
      </w:r>
      <w:r w:rsidR="00EC0BC0" w:rsidRPr="00A81A63">
        <w:rPr>
          <w:sz w:val="24"/>
          <w:szCs w:val="24"/>
        </w:rPr>
        <w:t>(приложении №</w:t>
      </w:r>
      <w:r w:rsidR="00E4010A" w:rsidRPr="00A81A63">
        <w:rPr>
          <w:sz w:val="24"/>
          <w:szCs w:val="24"/>
        </w:rPr>
        <w:t>1</w:t>
      </w:r>
      <w:r w:rsidR="00193AB8">
        <w:rPr>
          <w:sz w:val="24"/>
          <w:szCs w:val="24"/>
        </w:rPr>
        <w:t>2</w:t>
      </w:r>
      <w:r w:rsidR="00EC0BC0" w:rsidRPr="00A81A63">
        <w:rPr>
          <w:sz w:val="24"/>
          <w:szCs w:val="24"/>
        </w:rPr>
        <w:t>)</w:t>
      </w:r>
      <w:r w:rsidR="00E4010A" w:rsidRPr="00A81A63">
        <w:rPr>
          <w:sz w:val="24"/>
          <w:szCs w:val="24"/>
        </w:rPr>
        <w:t>.</w:t>
      </w:r>
      <w:r w:rsidR="00E4010A" w:rsidRPr="00482722">
        <w:rPr>
          <w:sz w:val="24"/>
          <w:szCs w:val="24"/>
        </w:rPr>
        <w:t xml:space="preserve"> В отдельных случаях </w:t>
      </w:r>
      <w:r w:rsidRPr="00482722">
        <w:rPr>
          <w:sz w:val="24"/>
          <w:szCs w:val="24"/>
        </w:rPr>
        <w:t>(при смене материально ответ</w:t>
      </w:r>
      <w:r w:rsidR="00BA742C">
        <w:rPr>
          <w:sz w:val="24"/>
          <w:szCs w:val="24"/>
        </w:rPr>
        <w:t xml:space="preserve">ственных лиц, выявлении фактов </w:t>
      </w:r>
      <w:r w:rsidRPr="00482722">
        <w:rPr>
          <w:sz w:val="24"/>
          <w:szCs w:val="24"/>
        </w:rPr>
        <w:t>хищения, стихийных бедствиях и т. д.) инвентариза</w:t>
      </w:r>
      <w:r w:rsidR="005E5216" w:rsidRPr="00482722">
        <w:rPr>
          <w:sz w:val="24"/>
          <w:szCs w:val="24"/>
        </w:rPr>
        <w:t xml:space="preserve">цию может проводить специально </w:t>
      </w:r>
      <w:r w:rsidRPr="00482722">
        <w:rPr>
          <w:sz w:val="24"/>
          <w:szCs w:val="24"/>
        </w:rPr>
        <w:t>созданная рабочая комиссия, состав которой утверждается отельным приказом руководителя.</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xml:space="preserve">Основание: статья 11 Закона от 6 декабря 2011 г. № </w:t>
      </w:r>
      <w:r w:rsidR="005E5216" w:rsidRPr="00482722">
        <w:rPr>
          <w:sz w:val="24"/>
          <w:szCs w:val="24"/>
        </w:rPr>
        <w:t xml:space="preserve">402-ФЗ, пункт 1.5 Методических </w:t>
      </w:r>
      <w:r w:rsidRPr="00482722">
        <w:rPr>
          <w:sz w:val="24"/>
          <w:szCs w:val="24"/>
        </w:rPr>
        <w:t>указаний, утвержденных приказом Минфина России от 13 июня 1995 г. № 49.</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4.2. Состав комиссии для проведения внезапной ревизии кассы приведен в приложении </w:t>
      </w:r>
      <w:r w:rsidR="00C91FB8" w:rsidRPr="00482722">
        <w:rPr>
          <w:sz w:val="24"/>
          <w:szCs w:val="24"/>
        </w:rPr>
        <w:t>3</w:t>
      </w:r>
      <w:r w:rsidRPr="00482722">
        <w:rPr>
          <w:sz w:val="24"/>
          <w:szCs w:val="24"/>
        </w:rPr>
        <w:t>.</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b/>
          <w:bCs/>
          <w:sz w:val="24"/>
          <w:szCs w:val="24"/>
        </w:rPr>
        <w:t>5. Технология обработки учетной информации</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BA742C"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xml:space="preserve">5.1. Обработка учетной информации ведется </w:t>
      </w:r>
      <w:proofErr w:type="spellStart"/>
      <w:r w:rsidR="00BA742C">
        <w:rPr>
          <w:sz w:val="24"/>
          <w:szCs w:val="24"/>
        </w:rPr>
        <w:t>автоматизированно</w:t>
      </w:r>
      <w:proofErr w:type="spellEnd"/>
      <w:r w:rsidR="00BA742C">
        <w:rPr>
          <w:sz w:val="24"/>
          <w:szCs w:val="24"/>
        </w:rPr>
        <w:t xml:space="preserve"> с применением </w:t>
      </w:r>
      <w:r w:rsidRPr="00482722">
        <w:rPr>
          <w:sz w:val="24"/>
          <w:szCs w:val="24"/>
        </w:rPr>
        <w:t>программного проду</w:t>
      </w:r>
      <w:r w:rsidR="00BA742C">
        <w:rPr>
          <w:sz w:val="24"/>
          <w:szCs w:val="24"/>
        </w:rPr>
        <w:t xml:space="preserve">кта «Бухгалтерия» и «Зарплата».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 6 Инструкции к Единому плану счетов № 157н.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5.2. С использованием телекоммуникационных канал</w:t>
      </w:r>
      <w:r w:rsidR="00C91FB8" w:rsidRPr="00482722">
        <w:rPr>
          <w:sz w:val="24"/>
          <w:szCs w:val="24"/>
        </w:rPr>
        <w:t xml:space="preserve">ов связи и электронной подписи </w:t>
      </w:r>
      <w:r w:rsidRPr="00482722">
        <w:rPr>
          <w:sz w:val="24"/>
          <w:szCs w:val="24"/>
        </w:rPr>
        <w:t>бухгалтерия учре</w:t>
      </w:r>
      <w:r w:rsidR="00C91FB8" w:rsidRPr="00482722">
        <w:rPr>
          <w:sz w:val="24"/>
          <w:szCs w:val="24"/>
        </w:rPr>
        <w:t xml:space="preserve">ждения осуществляет электронный документооборот по следующим </w:t>
      </w:r>
      <w:r w:rsidRPr="00482722">
        <w:rPr>
          <w:sz w:val="24"/>
          <w:szCs w:val="24"/>
        </w:rPr>
        <w:t>направлениям:</w:t>
      </w:r>
    </w:p>
    <w:p w:rsidR="00607B8C" w:rsidRPr="00482722" w:rsidRDefault="00607B8C" w:rsidP="00607B8C">
      <w:pPr>
        <w:pStyle w:val="HTML"/>
        <w:numPr>
          <w:ilvl w:val="0"/>
          <w:numId w:val="8"/>
        </w:numPr>
        <w:tabs>
          <w:tab w:val="clear" w:pos="720"/>
        </w:tabs>
        <w:ind w:left="0" w:firstLine="0"/>
        <w:jc w:val="both"/>
        <w:rPr>
          <w:sz w:val="24"/>
          <w:szCs w:val="24"/>
        </w:rPr>
      </w:pPr>
      <w:r w:rsidRPr="00482722">
        <w:rPr>
          <w:sz w:val="24"/>
          <w:szCs w:val="24"/>
        </w:rPr>
        <w:t>система электронного документооборота с террит</w:t>
      </w:r>
      <w:r w:rsidR="00C91FB8" w:rsidRPr="00482722">
        <w:rPr>
          <w:sz w:val="24"/>
          <w:szCs w:val="24"/>
        </w:rPr>
        <w:t xml:space="preserve">ориальным органом Казначейства </w:t>
      </w:r>
      <w:r w:rsidRPr="00482722">
        <w:rPr>
          <w:sz w:val="24"/>
          <w:szCs w:val="24"/>
        </w:rPr>
        <w:t>России;</w:t>
      </w:r>
    </w:p>
    <w:p w:rsidR="00607B8C" w:rsidRPr="00482722" w:rsidRDefault="00607B8C" w:rsidP="00607B8C">
      <w:pPr>
        <w:pStyle w:val="HTML"/>
        <w:numPr>
          <w:ilvl w:val="0"/>
          <w:numId w:val="8"/>
        </w:numPr>
        <w:tabs>
          <w:tab w:val="clear" w:pos="720"/>
        </w:tabs>
        <w:ind w:left="0" w:firstLine="0"/>
        <w:jc w:val="both"/>
        <w:rPr>
          <w:sz w:val="24"/>
          <w:szCs w:val="24"/>
        </w:rPr>
      </w:pPr>
      <w:r w:rsidRPr="00482722">
        <w:rPr>
          <w:sz w:val="24"/>
          <w:szCs w:val="24"/>
        </w:rPr>
        <w:t>передача бухгалтерской отчетности учредителю;</w:t>
      </w:r>
    </w:p>
    <w:p w:rsidR="00607B8C" w:rsidRPr="00482722" w:rsidRDefault="00607B8C" w:rsidP="00607B8C">
      <w:pPr>
        <w:pStyle w:val="HTML"/>
        <w:numPr>
          <w:ilvl w:val="0"/>
          <w:numId w:val="8"/>
        </w:numPr>
        <w:tabs>
          <w:tab w:val="clear" w:pos="720"/>
        </w:tabs>
        <w:ind w:left="0" w:firstLine="0"/>
        <w:jc w:val="both"/>
        <w:rPr>
          <w:sz w:val="24"/>
          <w:szCs w:val="24"/>
        </w:rPr>
      </w:pPr>
      <w:r w:rsidRPr="00482722">
        <w:rPr>
          <w:sz w:val="24"/>
          <w:szCs w:val="24"/>
        </w:rPr>
        <w:t>передача отчетности по налогам, сборам и иным обязательным платежам в инспекцию Федеральной налоговой службы;</w:t>
      </w:r>
    </w:p>
    <w:p w:rsidR="00607B8C" w:rsidRPr="00482722" w:rsidRDefault="00607B8C" w:rsidP="00607B8C">
      <w:pPr>
        <w:pStyle w:val="HTML"/>
        <w:numPr>
          <w:ilvl w:val="0"/>
          <w:numId w:val="8"/>
        </w:numPr>
        <w:tabs>
          <w:tab w:val="clear" w:pos="720"/>
        </w:tabs>
        <w:ind w:left="0" w:firstLine="0"/>
        <w:jc w:val="both"/>
        <w:rPr>
          <w:sz w:val="24"/>
          <w:szCs w:val="24"/>
        </w:rPr>
      </w:pPr>
      <w:r w:rsidRPr="00482722">
        <w:rPr>
          <w:sz w:val="24"/>
          <w:szCs w:val="24"/>
        </w:rPr>
        <w:t>передача отчетности по страховым взносам и сведениям персонифицированного учета в отделение Пенсионного фонда РФ;</w:t>
      </w:r>
    </w:p>
    <w:p w:rsidR="00607B8C" w:rsidRPr="00482722" w:rsidRDefault="00607B8C" w:rsidP="00607B8C">
      <w:pPr>
        <w:pStyle w:val="HTML"/>
        <w:numPr>
          <w:ilvl w:val="0"/>
          <w:numId w:val="8"/>
        </w:numPr>
        <w:tabs>
          <w:tab w:val="clear" w:pos="720"/>
        </w:tabs>
        <w:ind w:left="0" w:firstLine="0"/>
        <w:jc w:val="both"/>
        <w:rPr>
          <w:sz w:val="24"/>
          <w:szCs w:val="24"/>
        </w:rPr>
      </w:pPr>
      <w:r w:rsidRPr="00482722">
        <w:rPr>
          <w:sz w:val="24"/>
          <w:szCs w:val="24"/>
        </w:rPr>
        <w:t>размещение информации о деятельности у</w:t>
      </w:r>
      <w:r w:rsidR="00C91FB8" w:rsidRPr="00482722">
        <w:rPr>
          <w:sz w:val="24"/>
          <w:szCs w:val="24"/>
        </w:rPr>
        <w:t xml:space="preserve">чреждения на официальном сайте </w:t>
      </w:r>
      <w:r w:rsidRPr="00482722">
        <w:rPr>
          <w:sz w:val="24"/>
          <w:szCs w:val="24"/>
        </w:rPr>
        <w:t>bus.gov.ru;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5.3. Без надлежащего оформления первичных (сводных) учетных документо</w:t>
      </w:r>
      <w:r w:rsidR="00C91FB8" w:rsidRPr="00482722">
        <w:rPr>
          <w:sz w:val="24"/>
          <w:szCs w:val="24"/>
        </w:rPr>
        <w:t xml:space="preserve">в любые </w:t>
      </w:r>
      <w:r w:rsidRPr="00482722">
        <w:rPr>
          <w:sz w:val="24"/>
          <w:szCs w:val="24"/>
        </w:rPr>
        <w:t>исправления (добавление новых записей) в электронных базах данных не допускаются.</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5.4. В целях обеспечения сохранности электронных</w:t>
      </w:r>
      <w:r w:rsidR="00C91FB8" w:rsidRPr="00482722">
        <w:rPr>
          <w:sz w:val="24"/>
          <w:szCs w:val="24"/>
        </w:rPr>
        <w:t xml:space="preserve"> данных бухгалтерского учета и </w:t>
      </w:r>
      <w:r w:rsidRPr="00482722">
        <w:rPr>
          <w:sz w:val="24"/>
          <w:szCs w:val="24"/>
        </w:rPr>
        <w:t>отчетности:</w:t>
      </w:r>
    </w:p>
    <w:p w:rsidR="00607B8C" w:rsidRPr="00482722" w:rsidRDefault="00607B8C" w:rsidP="00607B8C">
      <w:pPr>
        <w:pStyle w:val="HTML"/>
        <w:numPr>
          <w:ilvl w:val="0"/>
          <w:numId w:val="9"/>
        </w:numPr>
        <w:tabs>
          <w:tab w:val="clear" w:pos="720"/>
        </w:tabs>
        <w:ind w:left="0" w:firstLine="0"/>
        <w:jc w:val="both"/>
        <w:rPr>
          <w:sz w:val="24"/>
          <w:szCs w:val="24"/>
        </w:rPr>
      </w:pPr>
      <w:r w:rsidRPr="00482722">
        <w:rPr>
          <w:sz w:val="24"/>
          <w:szCs w:val="24"/>
        </w:rPr>
        <w:t>на сервере ежедневно производится сохранение резервных копий базы «Бухгалтерия», еженедельно – «Зарплата»;</w:t>
      </w:r>
    </w:p>
    <w:p w:rsidR="00607B8C" w:rsidRPr="00482722" w:rsidRDefault="00607B8C" w:rsidP="00607B8C">
      <w:pPr>
        <w:pStyle w:val="HTML"/>
        <w:numPr>
          <w:ilvl w:val="0"/>
          <w:numId w:val="9"/>
        </w:numPr>
        <w:tabs>
          <w:tab w:val="clear" w:pos="720"/>
        </w:tabs>
        <w:ind w:left="0" w:firstLine="0"/>
        <w:jc w:val="both"/>
        <w:rPr>
          <w:sz w:val="24"/>
          <w:szCs w:val="24"/>
        </w:rPr>
      </w:pPr>
      <w:r w:rsidRPr="00482722">
        <w:rPr>
          <w:sz w:val="24"/>
          <w:szCs w:val="24"/>
        </w:rPr>
        <w:t xml:space="preserve">по итогам квартала и отчетного года после сдачи </w:t>
      </w:r>
      <w:r w:rsidR="00C91FB8" w:rsidRPr="00482722">
        <w:rPr>
          <w:sz w:val="24"/>
          <w:szCs w:val="24"/>
        </w:rPr>
        <w:t xml:space="preserve">отчетности производится запись </w:t>
      </w:r>
      <w:r w:rsidRPr="00482722">
        <w:rPr>
          <w:sz w:val="24"/>
          <w:szCs w:val="24"/>
        </w:rPr>
        <w:t>копии базы данных на внешний носитель – CD-</w:t>
      </w:r>
      <w:r w:rsidR="00C91FB8" w:rsidRPr="00482722">
        <w:rPr>
          <w:sz w:val="24"/>
          <w:szCs w:val="24"/>
        </w:rPr>
        <w:t xml:space="preserve">диск, который хранится в сейфе </w:t>
      </w:r>
      <w:r w:rsidR="00BA742C">
        <w:rPr>
          <w:sz w:val="24"/>
          <w:szCs w:val="24"/>
        </w:rPr>
        <w:t>в</w:t>
      </w:r>
      <w:r w:rsidRPr="00482722">
        <w:rPr>
          <w:sz w:val="24"/>
          <w:szCs w:val="24"/>
        </w:rPr>
        <w:t xml:space="preserve"> бухгалтер</w:t>
      </w:r>
      <w:r w:rsidR="00BA742C">
        <w:rPr>
          <w:sz w:val="24"/>
          <w:szCs w:val="24"/>
        </w:rPr>
        <w:t>ии</w:t>
      </w:r>
      <w:r w:rsidRPr="00482722">
        <w:rPr>
          <w:sz w:val="24"/>
          <w:szCs w:val="24"/>
        </w:rPr>
        <w:t>;</w:t>
      </w:r>
    </w:p>
    <w:p w:rsidR="00607B8C" w:rsidRPr="00482722" w:rsidRDefault="00607B8C" w:rsidP="00607B8C">
      <w:pPr>
        <w:pStyle w:val="HTML"/>
        <w:numPr>
          <w:ilvl w:val="0"/>
          <w:numId w:val="9"/>
        </w:numPr>
        <w:tabs>
          <w:tab w:val="clear" w:pos="720"/>
        </w:tabs>
        <w:ind w:left="0" w:firstLine="0"/>
        <w:jc w:val="both"/>
        <w:rPr>
          <w:sz w:val="24"/>
          <w:szCs w:val="24"/>
        </w:rPr>
      </w:pPr>
      <w:r w:rsidRPr="00482722">
        <w:rPr>
          <w:sz w:val="24"/>
          <w:szCs w:val="24"/>
        </w:rPr>
        <w:t>по итогам каждого календарного месяца бухгалтерс</w:t>
      </w:r>
      <w:r w:rsidR="00C91FB8" w:rsidRPr="00482722">
        <w:rPr>
          <w:sz w:val="24"/>
          <w:szCs w:val="24"/>
        </w:rPr>
        <w:t xml:space="preserve">кие регистры, сформированные в </w:t>
      </w:r>
      <w:r w:rsidRPr="00482722">
        <w:rPr>
          <w:sz w:val="24"/>
          <w:szCs w:val="24"/>
        </w:rPr>
        <w:t>электронном виде, распечатываются на бум</w:t>
      </w:r>
      <w:r w:rsidR="00C91FB8" w:rsidRPr="00482722">
        <w:rPr>
          <w:sz w:val="24"/>
          <w:szCs w:val="24"/>
        </w:rPr>
        <w:t xml:space="preserve">ажный носитель и подшиваются в </w:t>
      </w:r>
      <w:r w:rsidRPr="00482722">
        <w:rPr>
          <w:sz w:val="24"/>
          <w:szCs w:val="24"/>
        </w:rPr>
        <w:t>отдельные папки в хронологическом порядке.</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 19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6730E5"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730E5">
        <w:rPr>
          <w:sz w:val="24"/>
          <w:szCs w:val="24"/>
        </w:rPr>
        <w:t>5.5. При обнаружении в регистрах учета ошибок сотр</w:t>
      </w:r>
      <w:r w:rsidR="00C91FB8" w:rsidRPr="006730E5">
        <w:rPr>
          <w:sz w:val="24"/>
          <w:szCs w:val="24"/>
        </w:rPr>
        <w:t xml:space="preserve">удники бухгалтерии анализируют </w:t>
      </w:r>
      <w:r w:rsidRPr="006730E5">
        <w:rPr>
          <w:sz w:val="24"/>
          <w:szCs w:val="24"/>
        </w:rPr>
        <w:t xml:space="preserve">ошибочные данные, вносят исправления в первичные документы </w:t>
      </w:r>
      <w:r w:rsidR="00C91FB8" w:rsidRPr="006730E5">
        <w:rPr>
          <w:sz w:val="24"/>
          <w:szCs w:val="24"/>
        </w:rPr>
        <w:t xml:space="preserve">и соответствующие базы </w:t>
      </w:r>
      <w:r w:rsidRPr="006730E5">
        <w:rPr>
          <w:sz w:val="24"/>
          <w:szCs w:val="24"/>
        </w:rPr>
        <w:t>данных. Исправления нужно вносить с учетом следующих положений:</w:t>
      </w:r>
    </w:p>
    <w:p w:rsidR="00607B8C" w:rsidRPr="006730E5" w:rsidRDefault="00607B8C" w:rsidP="00607B8C">
      <w:pPr>
        <w:pStyle w:val="HTML"/>
        <w:numPr>
          <w:ilvl w:val="0"/>
          <w:numId w:val="10"/>
        </w:numPr>
        <w:tabs>
          <w:tab w:val="clear" w:pos="720"/>
        </w:tabs>
        <w:ind w:left="0" w:firstLine="0"/>
        <w:jc w:val="both"/>
        <w:rPr>
          <w:sz w:val="24"/>
          <w:szCs w:val="24"/>
        </w:rPr>
      </w:pPr>
      <w:r w:rsidRPr="006730E5">
        <w:rPr>
          <w:sz w:val="24"/>
          <w:szCs w:val="24"/>
        </w:rPr>
        <w:t xml:space="preserve">доначисления или снятие начислений исправляется за счет доходов и расходов текущего года дополнительной бухгалтерской записью или способом «красное </w:t>
      </w:r>
      <w:proofErr w:type="spellStart"/>
      <w:r w:rsidRPr="006730E5">
        <w:rPr>
          <w:sz w:val="24"/>
          <w:szCs w:val="24"/>
        </w:rPr>
        <w:t>сторно</w:t>
      </w:r>
      <w:proofErr w:type="spellEnd"/>
      <w:r w:rsidRPr="006730E5">
        <w:rPr>
          <w:sz w:val="24"/>
          <w:szCs w:val="24"/>
        </w:rPr>
        <w:t>»;</w:t>
      </w:r>
    </w:p>
    <w:p w:rsidR="00607B8C" w:rsidRPr="006730E5" w:rsidRDefault="00607B8C" w:rsidP="00607B8C">
      <w:pPr>
        <w:pStyle w:val="HTML"/>
        <w:numPr>
          <w:ilvl w:val="0"/>
          <w:numId w:val="10"/>
        </w:numPr>
        <w:tabs>
          <w:tab w:val="clear" w:pos="720"/>
        </w:tabs>
        <w:ind w:left="0" w:firstLine="0"/>
        <w:jc w:val="both"/>
        <w:rPr>
          <w:sz w:val="24"/>
          <w:szCs w:val="24"/>
        </w:rPr>
      </w:pPr>
      <w:r w:rsidRPr="006730E5">
        <w:rPr>
          <w:sz w:val="24"/>
          <w:szCs w:val="24"/>
        </w:rPr>
        <w:lastRenderedPageBreak/>
        <w:t>при восстановлении в учете остатков прошлых лет</w:t>
      </w:r>
      <w:r w:rsidR="00C91FB8" w:rsidRPr="006730E5">
        <w:rPr>
          <w:sz w:val="24"/>
          <w:szCs w:val="24"/>
        </w:rPr>
        <w:t xml:space="preserve"> применяется счет 0.401.10.180 </w:t>
      </w:r>
      <w:r w:rsidRPr="006730E5">
        <w:rPr>
          <w:sz w:val="24"/>
          <w:szCs w:val="24"/>
        </w:rPr>
        <w:t>«Прочие доходы».</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b/>
          <w:bCs/>
          <w:sz w:val="24"/>
          <w:szCs w:val="24"/>
        </w:rPr>
        <w:t>6. Первичные и сводные учетные документы, бухгалтерские регистры и правила документооборота</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6.1. Все документы по движению денежных сре</w:t>
      </w:r>
      <w:proofErr w:type="gramStart"/>
      <w:r w:rsidRPr="00482722">
        <w:rPr>
          <w:sz w:val="24"/>
          <w:szCs w:val="24"/>
        </w:rPr>
        <w:t>дств пр</w:t>
      </w:r>
      <w:proofErr w:type="gramEnd"/>
      <w:r w:rsidRPr="00482722">
        <w:rPr>
          <w:sz w:val="24"/>
          <w:szCs w:val="24"/>
        </w:rPr>
        <w:t>инимаются к учету только при наличии подписи руководителя и главного бухгалтера.</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6.</w:t>
      </w:r>
      <w:r w:rsidR="00E6465E" w:rsidRPr="00482722">
        <w:rPr>
          <w:sz w:val="24"/>
          <w:szCs w:val="24"/>
        </w:rPr>
        <w:t>2</w:t>
      </w:r>
      <w:r w:rsidRPr="00482722">
        <w:rPr>
          <w:sz w:val="24"/>
          <w:szCs w:val="24"/>
        </w:rPr>
        <w:t xml:space="preserve">. Право подписи учетных документов предоставлено должностным лицам, перечисленным в </w:t>
      </w:r>
      <w:r w:rsidR="006730E5" w:rsidRPr="00A81A63">
        <w:rPr>
          <w:sz w:val="24"/>
          <w:szCs w:val="24"/>
        </w:rPr>
        <w:t>(</w:t>
      </w:r>
      <w:r w:rsidRPr="00A81A63">
        <w:rPr>
          <w:sz w:val="24"/>
          <w:szCs w:val="24"/>
        </w:rPr>
        <w:t>приложении</w:t>
      </w:r>
      <w:r w:rsidR="006730E5" w:rsidRPr="00A81A63">
        <w:rPr>
          <w:sz w:val="24"/>
          <w:szCs w:val="24"/>
        </w:rPr>
        <w:t xml:space="preserve"> №</w:t>
      </w:r>
      <w:r w:rsidR="00E6465E" w:rsidRPr="00A81A63">
        <w:rPr>
          <w:sz w:val="24"/>
          <w:szCs w:val="24"/>
        </w:rPr>
        <w:t>1</w:t>
      </w:r>
      <w:r w:rsidR="00193AB8">
        <w:rPr>
          <w:sz w:val="24"/>
          <w:szCs w:val="24"/>
        </w:rPr>
        <w:t>3</w:t>
      </w:r>
      <w:r w:rsidR="006730E5" w:rsidRPr="00A81A63">
        <w:rPr>
          <w:sz w:val="24"/>
          <w:szCs w:val="24"/>
        </w:rPr>
        <w:t>)</w:t>
      </w:r>
      <w:r w:rsidRPr="00482722">
        <w:rPr>
          <w:sz w:val="24"/>
          <w:szCs w:val="24"/>
        </w:rPr>
        <w:t xml:space="preserve">.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6.</w:t>
      </w:r>
      <w:r w:rsidR="00E6465E" w:rsidRPr="00482722">
        <w:rPr>
          <w:sz w:val="24"/>
          <w:szCs w:val="24"/>
        </w:rPr>
        <w:t>3</w:t>
      </w:r>
      <w:r w:rsidRPr="00482722">
        <w:rPr>
          <w:sz w:val="24"/>
          <w:szCs w:val="24"/>
        </w:rPr>
        <w:t xml:space="preserve">. График документооборота приведен в </w:t>
      </w:r>
      <w:r w:rsidR="006730E5" w:rsidRPr="00A81A63">
        <w:rPr>
          <w:sz w:val="24"/>
          <w:szCs w:val="24"/>
        </w:rPr>
        <w:t>(</w:t>
      </w:r>
      <w:r w:rsidRPr="00A81A63">
        <w:rPr>
          <w:sz w:val="24"/>
          <w:szCs w:val="24"/>
        </w:rPr>
        <w:t xml:space="preserve">приложении </w:t>
      </w:r>
      <w:r w:rsidR="006730E5" w:rsidRPr="00A81A63">
        <w:rPr>
          <w:sz w:val="24"/>
          <w:szCs w:val="24"/>
        </w:rPr>
        <w:t>№</w:t>
      </w:r>
      <w:r w:rsidR="00E6465E" w:rsidRPr="00A81A63">
        <w:rPr>
          <w:sz w:val="24"/>
          <w:szCs w:val="24"/>
        </w:rPr>
        <w:t>1</w:t>
      </w:r>
      <w:r w:rsidR="00193AB8">
        <w:rPr>
          <w:sz w:val="24"/>
          <w:szCs w:val="24"/>
        </w:rPr>
        <w:t>4</w:t>
      </w:r>
      <w:r w:rsidR="006730E5" w:rsidRPr="00A81A63">
        <w:rPr>
          <w:sz w:val="24"/>
          <w:szCs w:val="24"/>
        </w:rPr>
        <w:t>)</w:t>
      </w:r>
      <w:r w:rsidRPr="00482722">
        <w:rPr>
          <w:sz w:val="24"/>
          <w:szCs w:val="24"/>
        </w:rPr>
        <w:t xml:space="preserve">.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6.</w:t>
      </w:r>
      <w:r w:rsidR="0066109F">
        <w:rPr>
          <w:sz w:val="24"/>
          <w:szCs w:val="24"/>
        </w:rPr>
        <w:t>4</w:t>
      </w:r>
      <w:r w:rsidRPr="00482722">
        <w:rPr>
          <w:sz w:val="24"/>
          <w:szCs w:val="24"/>
        </w:rPr>
        <w:t xml:space="preserve">. При поступлении документов на иностранном </w:t>
      </w:r>
      <w:r w:rsidR="0055669A" w:rsidRPr="00482722">
        <w:rPr>
          <w:sz w:val="24"/>
          <w:szCs w:val="24"/>
        </w:rPr>
        <w:t xml:space="preserve">языке построчный перевод таких </w:t>
      </w:r>
      <w:r w:rsidRPr="00482722">
        <w:rPr>
          <w:sz w:val="24"/>
          <w:szCs w:val="24"/>
        </w:rPr>
        <w:t>документов на русский язык осуществляется со</w:t>
      </w:r>
      <w:r w:rsidR="00025147" w:rsidRPr="00482722">
        <w:rPr>
          <w:sz w:val="24"/>
          <w:szCs w:val="24"/>
        </w:rPr>
        <w:t xml:space="preserve">трудником учреждения. </w:t>
      </w:r>
      <w:r w:rsidR="0055669A" w:rsidRPr="00482722">
        <w:rPr>
          <w:sz w:val="24"/>
          <w:szCs w:val="24"/>
        </w:rPr>
        <w:t xml:space="preserve">В случае </w:t>
      </w:r>
      <w:r w:rsidRPr="00482722">
        <w:rPr>
          <w:sz w:val="24"/>
          <w:szCs w:val="24"/>
        </w:rPr>
        <w:t xml:space="preserve">невозможности </w:t>
      </w:r>
      <w:r w:rsidR="00025147" w:rsidRPr="00482722">
        <w:rPr>
          <w:sz w:val="24"/>
          <w:szCs w:val="24"/>
        </w:rPr>
        <w:t xml:space="preserve">перевода документа привлекается </w:t>
      </w:r>
      <w:r w:rsidRPr="00482722">
        <w:rPr>
          <w:sz w:val="24"/>
          <w:szCs w:val="24"/>
        </w:rPr>
        <w:t>специализированная организация.Переводы составляются на отдельном документе, заверяются подписью сотрудника, составившего перевод, и прикладываются к первичным документам. Сделанный перевод к денежным (финансовым) документам заверяется нотариусом</w:t>
      </w:r>
      <w:proofErr w:type="gramStart"/>
      <w:r w:rsidRPr="00482722">
        <w:rPr>
          <w:sz w:val="24"/>
          <w:szCs w:val="24"/>
        </w:rPr>
        <w:t>.Е</w:t>
      </w:r>
      <w:proofErr w:type="gramEnd"/>
      <w:r w:rsidRPr="00482722">
        <w:rPr>
          <w:sz w:val="24"/>
          <w:szCs w:val="24"/>
        </w:rPr>
        <w:t>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 13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55669A"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6.</w:t>
      </w:r>
      <w:r w:rsidR="0066109F">
        <w:rPr>
          <w:sz w:val="24"/>
          <w:szCs w:val="24"/>
        </w:rPr>
        <w:t>5</w:t>
      </w:r>
      <w:r w:rsidRPr="00482722">
        <w:rPr>
          <w:sz w:val="24"/>
          <w:szCs w:val="24"/>
        </w:rPr>
        <w:t>. Формирование регистров бухучета осуществляется в следующем порядке:</w:t>
      </w:r>
      <w:r w:rsidRPr="00482722">
        <w:rPr>
          <w:sz w:val="24"/>
          <w:szCs w:val="24"/>
        </w:rPr>
        <w:br/>
        <w:t>– в регистрах в хронологическом поря</w:t>
      </w:r>
      <w:r w:rsidR="0055669A" w:rsidRPr="00482722">
        <w:rPr>
          <w:sz w:val="24"/>
          <w:szCs w:val="24"/>
        </w:rPr>
        <w:t xml:space="preserve">дке систематизируются первичные (сводные) учетные  </w:t>
      </w:r>
      <w:r w:rsidRPr="00482722">
        <w:rPr>
          <w:sz w:val="24"/>
          <w:szCs w:val="24"/>
        </w:rPr>
        <w:t>документы (по датам совершения операций, дате принятия</w:t>
      </w:r>
      <w:r w:rsidR="0055669A" w:rsidRPr="00482722">
        <w:rPr>
          <w:sz w:val="24"/>
          <w:szCs w:val="24"/>
        </w:rPr>
        <w:t xml:space="preserve"> к учету первичного документа);</w:t>
      </w:r>
    </w:p>
    <w:p w:rsidR="0055669A"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журнал регистрации приходных и расходных орде</w:t>
      </w:r>
      <w:r w:rsidR="0055669A" w:rsidRPr="00482722">
        <w:rPr>
          <w:sz w:val="24"/>
          <w:szCs w:val="24"/>
        </w:rPr>
        <w:t>ров составляется ежемесячно, в последний рабочий день месяца;</w:t>
      </w:r>
    </w:p>
    <w:p w:rsidR="0055669A"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инвентарная карточка учета основных с</w:t>
      </w:r>
      <w:r w:rsidR="0055669A" w:rsidRPr="00482722">
        <w:rPr>
          <w:sz w:val="24"/>
          <w:szCs w:val="24"/>
        </w:rPr>
        <w:t>редств оформляется при принятии</w:t>
      </w:r>
    </w:p>
    <w:p w:rsidR="0055669A" w:rsidRPr="00482722" w:rsidRDefault="0055669A"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xml:space="preserve">объекта к учету, </w:t>
      </w:r>
      <w:r w:rsidR="00607B8C" w:rsidRPr="00482722">
        <w:rPr>
          <w:sz w:val="24"/>
          <w:szCs w:val="24"/>
        </w:rPr>
        <w:t>по мере внесения изменений (данных о переоценке, модерниз</w:t>
      </w:r>
      <w:r w:rsidRPr="00482722">
        <w:rPr>
          <w:sz w:val="24"/>
          <w:szCs w:val="24"/>
        </w:rPr>
        <w:t xml:space="preserve">ации, реконструкции, </w:t>
      </w:r>
      <w:r w:rsidR="00607B8C" w:rsidRPr="00482722">
        <w:rPr>
          <w:sz w:val="24"/>
          <w:szCs w:val="24"/>
        </w:rPr>
        <w:t>консер</w:t>
      </w:r>
      <w:r w:rsidRPr="00482722">
        <w:rPr>
          <w:sz w:val="24"/>
          <w:szCs w:val="24"/>
        </w:rPr>
        <w:t xml:space="preserve">вации и пр.) и при выбытии. При </w:t>
      </w:r>
      <w:r w:rsidR="00607B8C" w:rsidRPr="00482722">
        <w:rPr>
          <w:sz w:val="24"/>
          <w:szCs w:val="24"/>
        </w:rPr>
        <w:t>отсутствии ук</w:t>
      </w:r>
      <w:r w:rsidRPr="00482722">
        <w:rPr>
          <w:sz w:val="24"/>
          <w:szCs w:val="24"/>
        </w:rPr>
        <w:t xml:space="preserve">азанных событий – ежегодно, на последний рабочий день года, </w:t>
      </w:r>
      <w:r w:rsidR="00607B8C" w:rsidRPr="00482722">
        <w:rPr>
          <w:sz w:val="24"/>
          <w:szCs w:val="24"/>
        </w:rPr>
        <w:t>со сведен</w:t>
      </w:r>
      <w:r w:rsidRPr="00482722">
        <w:rPr>
          <w:sz w:val="24"/>
          <w:szCs w:val="24"/>
        </w:rPr>
        <w:t>иями о начисленной амортизации;</w:t>
      </w:r>
    </w:p>
    <w:p w:rsidR="0066109F"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инвентарная карточка группового учета основных средств оформляется при принятииобъектов к учету, по мере внесения изменений (данн</w:t>
      </w:r>
      <w:r w:rsidR="0055669A" w:rsidRPr="00482722">
        <w:rPr>
          <w:sz w:val="24"/>
          <w:szCs w:val="24"/>
        </w:rPr>
        <w:t xml:space="preserve">ых о переоценке, модернизации, </w:t>
      </w:r>
      <w:r w:rsidRPr="00482722">
        <w:rPr>
          <w:sz w:val="24"/>
          <w:szCs w:val="24"/>
        </w:rPr>
        <w:t>реконструкции, ко</w:t>
      </w:r>
      <w:r w:rsidR="0066109F">
        <w:rPr>
          <w:sz w:val="24"/>
          <w:szCs w:val="24"/>
        </w:rPr>
        <w:t xml:space="preserve">нсервации и пр.) и при выбытии; </w:t>
      </w:r>
    </w:p>
    <w:p w:rsidR="0055669A"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опись инвентарных карточек по учету основных средст</w:t>
      </w:r>
      <w:r w:rsidR="0055669A" w:rsidRPr="00482722">
        <w:rPr>
          <w:sz w:val="24"/>
          <w:szCs w:val="24"/>
        </w:rPr>
        <w:t xml:space="preserve">в, инвентарный список основных </w:t>
      </w:r>
      <w:r w:rsidRPr="00482722">
        <w:rPr>
          <w:sz w:val="24"/>
          <w:szCs w:val="24"/>
        </w:rPr>
        <w:t>средств, реестр карточек заполняются е</w:t>
      </w:r>
      <w:r w:rsidR="0055669A" w:rsidRPr="00482722">
        <w:rPr>
          <w:sz w:val="24"/>
          <w:szCs w:val="24"/>
        </w:rPr>
        <w:t>жегодно, в последний день года;</w:t>
      </w:r>
    </w:p>
    <w:p w:rsidR="0066109F"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журналы операций, главная книга заполняютс</w:t>
      </w:r>
      <w:r w:rsidR="0066109F">
        <w:rPr>
          <w:sz w:val="24"/>
          <w:szCs w:val="24"/>
        </w:rPr>
        <w:t>я ежемесячно;</w:t>
      </w:r>
    </w:p>
    <w:p w:rsidR="0055669A"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другие регистры, не указанные выше, заполняются по ме</w:t>
      </w:r>
      <w:r w:rsidR="0055669A" w:rsidRPr="00482722">
        <w:rPr>
          <w:sz w:val="24"/>
          <w:szCs w:val="24"/>
        </w:rPr>
        <w:t xml:space="preserve">ре необходимости, если иное не  </w:t>
      </w:r>
      <w:r w:rsidRPr="00482722">
        <w:rPr>
          <w:sz w:val="24"/>
          <w:szCs w:val="24"/>
        </w:rPr>
        <w:t>ус</w:t>
      </w:r>
      <w:r w:rsidR="0055669A" w:rsidRPr="00482722">
        <w:rPr>
          <w:sz w:val="24"/>
          <w:szCs w:val="24"/>
        </w:rPr>
        <w:t xml:space="preserve">тановлено законодательством РФ.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 11 Инструкции к Единому плану счетов № 157н.</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025147"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6.</w:t>
      </w:r>
      <w:r w:rsidR="0066109F">
        <w:rPr>
          <w:sz w:val="24"/>
          <w:szCs w:val="24"/>
        </w:rPr>
        <w:t>6</w:t>
      </w:r>
      <w:r w:rsidRPr="00482722">
        <w:rPr>
          <w:sz w:val="24"/>
          <w:szCs w:val="24"/>
        </w:rPr>
        <w:t xml:space="preserve">. Журналам операций присваиваются номера согласно </w:t>
      </w:r>
      <w:r w:rsidR="00FB3FDF" w:rsidRPr="00A81A63">
        <w:rPr>
          <w:sz w:val="24"/>
          <w:szCs w:val="24"/>
        </w:rPr>
        <w:t>(</w:t>
      </w:r>
      <w:r w:rsidRPr="00A81A63">
        <w:rPr>
          <w:sz w:val="24"/>
          <w:szCs w:val="24"/>
        </w:rPr>
        <w:t>п</w:t>
      </w:r>
      <w:r w:rsidR="00FB3FDF" w:rsidRPr="00A81A63">
        <w:rPr>
          <w:sz w:val="24"/>
          <w:szCs w:val="24"/>
        </w:rPr>
        <w:t>риложению №</w:t>
      </w:r>
      <w:r w:rsidRPr="00A81A63">
        <w:rPr>
          <w:sz w:val="24"/>
          <w:szCs w:val="24"/>
        </w:rPr>
        <w:t>1</w:t>
      </w:r>
      <w:r w:rsidR="00193AB8">
        <w:rPr>
          <w:sz w:val="24"/>
          <w:szCs w:val="24"/>
        </w:rPr>
        <w:t>5</w:t>
      </w:r>
      <w:r w:rsidR="00FB3FDF" w:rsidRPr="00A81A63">
        <w:rPr>
          <w:sz w:val="24"/>
          <w:szCs w:val="24"/>
        </w:rPr>
        <w:t>)</w:t>
      </w:r>
      <w:r w:rsidR="00F16A5A" w:rsidRPr="00482722">
        <w:rPr>
          <w:sz w:val="24"/>
          <w:szCs w:val="24"/>
        </w:rPr>
        <w:t xml:space="preserve">. </w:t>
      </w:r>
    </w:p>
    <w:p w:rsidR="00607B8C" w:rsidRPr="00482722" w:rsidRDefault="00F16A5A"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xml:space="preserve">Журналы операций </w:t>
      </w:r>
      <w:r w:rsidR="00607B8C" w:rsidRPr="00482722">
        <w:rPr>
          <w:sz w:val="24"/>
          <w:szCs w:val="24"/>
        </w:rPr>
        <w:t>подписываются главным бухгалтером и бухгалтером, составившим журнал операций.</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6.</w:t>
      </w:r>
      <w:r w:rsidR="0066109F">
        <w:rPr>
          <w:sz w:val="24"/>
          <w:szCs w:val="24"/>
        </w:rPr>
        <w:t>7</w:t>
      </w:r>
      <w:r w:rsidRPr="00482722">
        <w:rPr>
          <w:sz w:val="24"/>
          <w:szCs w:val="24"/>
        </w:rPr>
        <w:t xml:space="preserve">.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w:t>
      </w:r>
      <w:r w:rsidRPr="00482722">
        <w:rPr>
          <w:sz w:val="24"/>
          <w:szCs w:val="24"/>
        </w:rPr>
        <w:lastRenderedPageBreak/>
        <w:t xml:space="preserve">быть составлен на бумажном носителе и заверен собственноручной подписью.Список сотрудников, имеющих право подписи электронных документов и регистров </w:t>
      </w:r>
      <w:r w:rsidRPr="00482722">
        <w:rPr>
          <w:sz w:val="24"/>
          <w:szCs w:val="24"/>
        </w:rPr>
        <w:br/>
        <w:t>бухучета, у</w:t>
      </w:r>
      <w:r w:rsidR="000A7AA3" w:rsidRPr="00482722">
        <w:rPr>
          <w:sz w:val="24"/>
          <w:szCs w:val="24"/>
        </w:rPr>
        <w:t xml:space="preserve">тверждается отдельным приказом. </w:t>
      </w:r>
      <w:r w:rsidRPr="00482722">
        <w:rPr>
          <w:sz w:val="24"/>
          <w:szCs w:val="24"/>
        </w:rPr>
        <w:t>Основание: часть 5 статьи 9 Закона от 6 декабря 2011 г. № 402-ФЗ, пункты 7, 11 Инструкции к Единому плану счетов № 157н, Методические указания, утвержденные приказом Минфина России от 30 марта 2015 г. № 52н, статья 2 Закона от 6 апреля 2011 г. № 63-ФЗ. </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A7AA3"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6.</w:t>
      </w:r>
      <w:r w:rsidR="0066109F">
        <w:rPr>
          <w:sz w:val="24"/>
          <w:szCs w:val="24"/>
        </w:rPr>
        <w:t>8</w:t>
      </w:r>
      <w:r w:rsidRPr="00482722">
        <w:rPr>
          <w:sz w:val="24"/>
          <w:szCs w:val="24"/>
        </w:rPr>
        <w:t>. Учетные документы, регистры бухучета и бухгал</w:t>
      </w:r>
      <w:r w:rsidR="000A7AA3" w:rsidRPr="00482722">
        <w:rPr>
          <w:sz w:val="24"/>
          <w:szCs w:val="24"/>
        </w:rPr>
        <w:t xml:space="preserve">терская (бюджетная) отчетность </w:t>
      </w:r>
      <w:r w:rsidRPr="00482722">
        <w:rPr>
          <w:sz w:val="24"/>
          <w:szCs w:val="24"/>
        </w:rPr>
        <w:t>хранятся в течение сроков, устанавливаемых в соответствии</w:t>
      </w:r>
      <w:r w:rsidR="00F16A5A" w:rsidRPr="00482722">
        <w:rPr>
          <w:sz w:val="24"/>
          <w:szCs w:val="24"/>
        </w:rPr>
        <w:t xml:space="preserve"> с правилами ведения архивного  </w:t>
      </w:r>
      <w:r w:rsidRPr="00482722">
        <w:rPr>
          <w:sz w:val="24"/>
          <w:szCs w:val="24"/>
        </w:rPr>
        <w:t>дела, но не менее пяти лет.Электронные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учреждения.По требованию другого юридического или физического</w:t>
      </w:r>
      <w:r w:rsidR="00F16A5A" w:rsidRPr="00482722">
        <w:rPr>
          <w:sz w:val="24"/>
          <w:szCs w:val="24"/>
        </w:rPr>
        <w:t xml:space="preserve"> лица, государственного органа </w:t>
      </w:r>
      <w:r w:rsidRPr="00482722">
        <w:rPr>
          <w:sz w:val="24"/>
          <w:szCs w:val="24"/>
        </w:rPr>
        <w:t xml:space="preserve">учреждение за свой счет изготавливает на бумажном носителе копии электронного </w:t>
      </w:r>
      <w:r w:rsidRPr="00482722">
        <w:rPr>
          <w:sz w:val="24"/>
          <w:szCs w:val="24"/>
        </w:rPr>
        <w:br/>
        <w:t>первичного учетного документа, электронного регистра. К</w:t>
      </w:r>
      <w:r w:rsidR="000A7AA3" w:rsidRPr="00482722">
        <w:rPr>
          <w:sz w:val="24"/>
          <w:szCs w:val="24"/>
        </w:rPr>
        <w:t xml:space="preserve">опии электронных документов на </w:t>
      </w:r>
      <w:r w:rsidRPr="00482722">
        <w:rPr>
          <w:sz w:val="24"/>
          <w:szCs w:val="24"/>
        </w:rPr>
        <w:t>бумажном носителе заверяются подписью рук</w:t>
      </w:r>
      <w:r w:rsidR="000A7AA3" w:rsidRPr="00482722">
        <w:rPr>
          <w:sz w:val="24"/>
          <w:szCs w:val="24"/>
        </w:rPr>
        <w:t>оводителя и печатью учреждения.</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Основание: пункты 7, 11, 14 Инструкции к Единому плану счетов № 157н.</w:t>
      </w:r>
    </w:p>
    <w:p w:rsidR="00586DDB" w:rsidRPr="00482722" w:rsidRDefault="00586DDB"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86DDB" w:rsidRPr="00482722" w:rsidRDefault="00586DDB" w:rsidP="00BC528A">
      <w:pPr>
        <w:autoSpaceDE w:val="0"/>
        <w:autoSpaceDN w:val="0"/>
        <w:adjustRightInd w:val="0"/>
        <w:spacing w:after="0" w:line="240" w:lineRule="auto"/>
        <w:jc w:val="both"/>
        <w:rPr>
          <w:rFonts w:ascii="Times New Roman" w:hAnsi="Times New Roman" w:cs="Times New Roman"/>
          <w:b/>
          <w:sz w:val="24"/>
          <w:szCs w:val="24"/>
        </w:rPr>
      </w:pPr>
      <w:r w:rsidRPr="00482722">
        <w:rPr>
          <w:rFonts w:ascii="Times New Roman" w:hAnsi="Times New Roman" w:cs="Times New Roman"/>
          <w:b/>
          <w:sz w:val="24"/>
          <w:szCs w:val="24"/>
        </w:rPr>
        <w:t>7.  При  заключении контрактов для  приоб</w:t>
      </w:r>
      <w:r w:rsidR="00BC528A" w:rsidRPr="00482722">
        <w:rPr>
          <w:rFonts w:ascii="Times New Roman" w:hAnsi="Times New Roman" w:cs="Times New Roman"/>
          <w:b/>
          <w:sz w:val="24"/>
          <w:szCs w:val="24"/>
        </w:rPr>
        <w:t xml:space="preserve">ретения товаров, услуг   в ДОУ </w:t>
      </w:r>
      <w:r w:rsidRPr="00482722">
        <w:rPr>
          <w:rFonts w:ascii="Times New Roman" w:hAnsi="Times New Roman" w:cs="Times New Roman"/>
          <w:b/>
          <w:sz w:val="24"/>
          <w:szCs w:val="24"/>
        </w:rPr>
        <w:t>применяется</w:t>
      </w:r>
    </w:p>
    <w:p w:rsidR="00586DDB" w:rsidRPr="00482722" w:rsidRDefault="00586DDB" w:rsidP="00586DDB">
      <w:pPr>
        <w:autoSpaceDE w:val="0"/>
        <w:autoSpaceDN w:val="0"/>
        <w:adjustRightInd w:val="0"/>
        <w:spacing w:after="0" w:line="240" w:lineRule="auto"/>
        <w:jc w:val="both"/>
        <w:rPr>
          <w:rFonts w:ascii="Times New Roman" w:hAnsi="Times New Roman" w:cs="Times New Roman"/>
          <w:sz w:val="24"/>
          <w:szCs w:val="24"/>
        </w:rPr>
      </w:pPr>
      <w:r w:rsidRPr="00482722">
        <w:rPr>
          <w:rFonts w:ascii="Times New Roman" w:hAnsi="Times New Roman" w:cs="Times New Roman"/>
          <w:sz w:val="24"/>
          <w:szCs w:val="24"/>
        </w:rPr>
        <w:t xml:space="preserve">           Федеральный закон от 05.04.2013 N 44-ФЗ (ред. от 28.12.2013) "О контрактной системе в сфере закупок товаров, работ, услуг для обеспечения государственных и муниципальных нужд"</w:t>
      </w:r>
    </w:p>
    <w:p w:rsidR="00586DDB" w:rsidRPr="00482722" w:rsidRDefault="00DD1502" w:rsidP="00586DDB">
      <w:pPr>
        <w:pStyle w:val="ConsPlusNormal"/>
        <w:ind w:firstLine="540"/>
        <w:jc w:val="both"/>
        <w:rPr>
          <w:sz w:val="24"/>
          <w:szCs w:val="24"/>
        </w:rPr>
      </w:pPr>
      <w:hyperlink r:id="rId7" w:history="1">
        <w:r w:rsidR="00586DDB" w:rsidRPr="00482722">
          <w:rPr>
            <w:color w:val="0000FF"/>
            <w:sz w:val="24"/>
            <w:szCs w:val="24"/>
          </w:rPr>
          <w:t>Законом</w:t>
        </w:r>
      </w:hyperlink>
      <w:r w:rsidR="00586DDB" w:rsidRPr="00482722">
        <w:rPr>
          <w:sz w:val="24"/>
          <w:szCs w:val="24"/>
        </w:rPr>
        <w:t xml:space="preserve"> N 44-ФЗ предусмотрены следующие способы определения поставщиков (подрядчиков, исполнителей):</w:t>
      </w:r>
    </w:p>
    <w:p w:rsidR="00586DDB" w:rsidRPr="00482722" w:rsidRDefault="00586DDB" w:rsidP="00586DDB">
      <w:pPr>
        <w:pStyle w:val="ConsPlusNormal"/>
        <w:ind w:firstLine="540"/>
        <w:jc w:val="both"/>
        <w:rPr>
          <w:sz w:val="24"/>
          <w:szCs w:val="24"/>
        </w:rPr>
      </w:pPr>
      <w:r w:rsidRPr="00482722">
        <w:rPr>
          <w:sz w:val="24"/>
          <w:szCs w:val="24"/>
        </w:rPr>
        <w:t>- открытый конкурс;</w:t>
      </w:r>
    </w:p>
    <w:p w:rsidR="00586DDB" w:rsidRPr="00482722" w:rsidRDefault="00586DDB" w:rsidP="00586DDB">
      <w:pPr>
        <w:pStyle w:val="ConsPlusNormal"/>
        <w:ind w:firstLine="540"/>
        <w:jc w:val="both"/>
        <w:rPr>
          <w:sz w:val="24"/>
          <w:szCs w:val="24"/>
        </w:rPr>
      </w:pPr>
      <w:r w:rsidRPr="00482722">
        <w:rPr>
          <w:sz w:val="24"/>
          <w:szCs w:val="24"/>
        </w:rPr>
        <w:t>- конкурс с ограниченным участием;</w:t>
      </w:r>
    </w:p>
    <w:p w:rsidR="00586DDB" w:rsidRPr="00482722" w:rsidRDefault="00586DDB" w:rsidP="00586DDB">
      <w:pPr>
        <w:pStyle w:val="ConsPlusNormal"/>
        <w:ind w:firstLine="540"/>
        <w:jc w:val="both"/>
        <w:rPr>
          <w:sz w:val="24"/>
          <w:szCs w:val="24"/>
        </w:rPr>
      </w:pPr>
      <w:r w:rsidRPr="00482722">
        <w:rPr>
          <w:sz w:val="24"/>
          <w:szCs w:val="24"/>
        </w:rPr>
        <w:t>- двухэтапный конкурс;</w:t>
      </w:r>
    </w:p>
    <w:p w:rsidR="00586DDB" w:rsidRPr="00482722" w:rsidRDefault="00586DDB" w:rsidP="00586DDB">
      <w:pPr>
        <w:pStyle w:val="ConsPlusNormal"/>
        <w:ind w:firstLine="540"/>
        <w:jc w:val="both"/>
        <w:rPr>
          <w:sz w:val="24"/>
          <w:szCs w:val="24"/>
        </w:rPr>
      </w:pPr>
      <w:r w:rsidRPr="00482722">
        <w:rPr>
          <w:sz w:val="24"/>
          <w:szCs w:val="24"/>
        </w:rPr>
        <w:t>- электронный аукцион;</w:t>
      </w:r>
    </w:p>
    <w:p w:rsidR="00586DDB" w:rsidRPr="00482722" w:rsidRDefault="00586DDB" w:rsidP="00586DDB">
      <w:pPr>
        <w:pStyle w:val="ConsPlusNormal"/>
        <w:ind w:firstLine="540"/>
        <w:jc w:val="both"/>
        <w:rPr>
          <w:sz w:val="24"/>
          <w:szCs w:val="24"/>
        </w:rPr>
      </w:pPr>
      <w:r w:rsidRPr="00482722">
        <w:rPr>
          <w:sz w:val="24"/>
          <w:szCs w:val="24"/>
        </w:rPr>
        <w:t>- запрос котировок;</w:t>
      </w:r>
    </w:p>
    <w:p w:rsidR="00586DDB" w:rsidRPr="00482722" w:rsidRDefault="00586DDB" w:rsidP="00586DDB">
      <w:pPr>
        <w:pStyle w:val="ConsPlusNormal"/>
        <w:ind w:firstLine="540"/>
        <w:jc w:val="both"/>
        <w:rPr>
          <w:sz w:val="24"/>
          <w:szCs w:val="24"/>
        </w:rPr>
      </w:pPr>
      <w:r w:rsidRPr="00482722">
        <w:rPr>
          <w:sz w:val="24"/>
          <w:szCs w:val="24"/>
        </w:rPr>
        <w:t>- запрос предложений;</w:t>
      </w:r>
    </w:p>
    <w:p w:rsidR="00586DDB" w:rsidRPr="00482722" w:rsidRDefault="00586DDB" w:rsidP="00586DDB">
      <w:pPr>
        <w:pStyle w:val="ConsPlusNormal"/>
        <w:ind w:firstLine="540"/>
        <w:jc w:val="both"/>
        <w:rPr>
          <w:sz w:val="24"/>
          <w:szCs w:val="24"/>
        </w:rPr>
      </w:pPr>
      <w:r w:rsidRPr="00482722">
        <w:rPr>
          <w:sz w:val="24"/>
          <w:szCs w:val="24"/>
        </w:rPr>
        <w:t>- закрытые способы определения поставщиков (подрядчиков, исполнителей): закрытый конкурс, закрытый конкурс с ограниченным участием, закрытый двухэтапный конкурс и закрытый аукцион;</w:t>
      </w:r>
    </w:p>
    <w:p w:rsidR="00586DDB" w:rsidRPr="00482722" w:rsidRDefault="00586DDB" w:rsidP="00586DDB">
      <w:pPr>
        <w:pStyle w:val="ConsPlusNormal"/>
        <w:ind w:firstLine="540"/>
        <w:jc w:val="both"/>
        <w:rPr>
          <w:sz w:val="24"/>
          <w:szCs w:val="24"/>
        </w:rPr>
      </w:pPr>
      <w:r w:rsidRPr="00482722">
        <w:rPr>
          <w:sz w:val="24"/>
          <w:szCs w:val="24"/>
        </w:rPr>
        <w:t>- закупка у единственного поставщика.</w:t>
      </w:r>
    </w:p>
    <w:p w:rsidR="00586DDB" w:rsidRPr="00482722" w:rsidRDefault="00586DDB" w:rsidP="00586DDB">
      <w:pPr>
        <w:pStyle w:val="ConsPlusNormal"/>
        <w:ind w:firstLine="540"/>
        <w:jc w:val="both"/>
        <w:rPr>
          <w:sz w:val="24"/>
          <w:szCs w:val="24"/>
        </w:rPr>
      </w:pPr>
      <w:r w:rsidRPr="00482722">
        <w:rPr>
          <w:sz w:val="24"/>
          <w:szCs w:val="24"/>
        </w:rPr>
        <w:t xml:space="preserve">Таким образом, некоторые способы определения поставщиков (подрядчиков, исполнителей), указанные в </w:t>
      </w:r>
      <w:hyperlink r:id="rId8" w:history="1">
        <w:r w:rsidRPr="00482722">
          <w:rPr>
            <w:color w:val="0000FF"/>
            <w:sz w:val="24"/>
            <w:szCs w:val="24"/>
          </w:rPr>
          <w:t>Законе</w:t>
        </w:r>
      </w:hyperlink>
      <w:r w:rsidRPr="00482722">
        <w:rPr>
          <w:sz w:val="24"/>
          <w:szCs w:val="24"/>
        </w:rPr>
        <w:t xml:space="preserve"> N 44-ФЗ, повторяют установленные </w:t>
      </w:r>
      <w:hyperlink r:id="rId9" w:history="1">
        <w:r w:rsidRPr="00482722">
          <w:rPr>
            <w:color w:val="0000FF"/>
            <w:sz w:val="24"/>
            <w:szCs w:val="24"/>
          </w:rPr>
          <w:t>Законом</w:t>
        </w:r>
      </w:hyperlink>
      <w:r w:rsidRPr="00482722">
        <w:rPr>
          <w:sz w:val="24"/>
          <w:szCs w:val="24"/>
        </w:rPr>
        <w:t xml:space="preserve"> N 94-ФЗ способы размещения заказа, однако несколько изменено их содержание, более точно разграничены основания их использования.</w:t>
      </w:r>
    </w:p>
    <w:p w:rsidR="00586DDB" w:rsidRPr="00482722" w:rsidRDefault="00586DDB" w:rsidP="00586DDB">
      <w:pPr>
        <w:pStyle w:val="ConsPlusNormal"/>
        <w:ind w:firstLine="540"/>
        <w:jc w:val="both"/>
        <w:rPr>
          <w:sz w:val="24"/>
          <w:szCs w:val="24"/>
        </w:rPr>
      </w:pPr>
    </w:p>
    <w:p w:rsidR="00586DDB" w:rsidRPr="00482722" w:rsidRDefault="00586DDB" w:rsidP="00586DDB">
      <w:pPr>
        <w:autoSpaceDE w:val="0"/>
        <w:autoSpaceDN w:val="0"/>
        <w:adjustRightInd w:val="0"/>
        <w:spacing w:after="0" w:line="240" w:lineRule="auto"/>
        <w:jc w:val="both"/>
        <w:outlineLvl w:val="0"/>
        <w:rPr>
          <w:rFonts w:ascii="Times New Roman" w:hAnsi="Times New Roman" w:cs="Times New Roman"/>
          <w:sz w:val="24"/>
          <w:szCs w:val="24"/>
        </w:rPr>
      </w:pPr>
      <w:r w:rsidRPr="00482722">
        <w:rPr>
          <w:rFonts w:ascii="Times New Roman" w:hAnsi="Times New Roman" w:cs="Times New Roman"/>
          <w:b/>
          <w:bCs/>
          <w:sz w:val="24"/>
          <w:szCs w:val="24"/>
        </w:rPr>
        <w:t>- Открытый конкурс</w:t>
      </w:r>
    </w:p>
    <w:p w:rsidR="00586DDB" w:rsidRPr="00482722" w:rsidRDefault="00586DDB" w:rsidP="00586DDB">
      <w:pPr>
        <w:autoSpaceDE w:val="0"/>
        <w:autoSpaceDN w:val="0"/>
        <w:adjustRightInd w:val="0"/>
        <w:spacing w:after="0" w:line="240" w:lineRule="auto"/>
        <w:ind w:firstLine="540"/>
        <w:jc w:val="both"/>
        <w:rPr>
          <w:rFonts w:ascii="Times New Roman" w:hAnsi="Times New Roman" w:cs="Times New Roman"/>
          <w:sz w:val="24"/>
          <w:szCs w:val="24"/>
        </w:rPr>
      </w:pPr>
      <w:r w:rsidRPr="00482722">
        <w:rPr>
          <w:rFonts w:ascii="Times New Roman" w:hAnsi="Times New Roman" w:cs="Times New Roman"/>
          <w:sz w:val="24"/>
          <w:szCs w:val="24"/>
        </w:rPr>
        <w:t>По общему правилу заказчики должны будут осуществлять закупки посредством именно открытого конкурса (</w:t>
      </w:r>
      <w:hyperlink r:id="rId10" w:history="1">
        <w:r w:rsidRPr="00482722">
          <w:rPr>
            <w:rFonts w:ascii="Times New Roman" w:hAnsi="Times New Roman" w:cs="Times New Roman"/>
            <w:color w:val="0000FF"/>
            <w:sz w:val="24"/>
            <w:szCs w:val="24"/>
          </w:rPr>
          <w:t>ч. 2 ст. 48</w:t>
        </w:r>
      </w:hyperlink>
      <w:r w:rsidRPr="00482722">
        <w:rPr>
          <w:rFonts w:ascii="Times New Roman" w:hAnsi="Times New Roman" w:cs="Times New Roman"/>
          <w:sz w:val="24"/>
          <w:szCs w:val="24"/>
        </w:rPr>
        <w:t xml:space="preserve"> Закона N 44-ФЗ). Правительство РФ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 (</w:t>
      </w:r>
      <w:hyperlink r:id="rId11" w:history="1">
        <w:r w:rsidRPr="00482722">
          <w:rPr>
            <w:rFonts w:ascii="Times New Roman" w:hAnsi="Times New Roman" w:cs="Times New Roman"/>
            <w:color w:val="0000FF"/>
            <w:sz w:val="24"/>
            <w:szCs w:val="24"/>
          </w:rPr>
          <w:t>ч. 4 ст. 48</w:t>
        </w:r>
      </w:hyperlink>
      <w:r w:rsidRPr="00482722">
        <w:rPr>
          <w:rFonts w:ascii="Times New Roman" w:hAnsi="Times New Roman" w:cs="Times New Roman"/>
          <w:sz w:val="24"/>
          <w:szCs w:val="24"/>
        </w:rPr>
        <w:t xml:space="preserve"> Закона N 44-ФЗ).</w:t>
      </w:r>
    </w:p>
    <w:p w:rsidR="00586DDB" w:rsidRPr="00482722" w:rsidRDefault="00586DDB" w:rsidP="00586DDB">
      <w:pPr>
        <w:autoSpaceDE w:val="0"/>
        <w:autoSpaceDN w:val="0"/>
        <w:adjustRightInd w:val="0"/>
        <w:spacing w:after="0" w:line="240" w:lineRule="auto"/>
        <w:ind w:firstLine="540"/>
        <w:jc w:val="both"/>
        <w:rPr>
          <w:rFonts w:ascii="Times New Roman" w:hAnsi="Times New Roman" w:cs="Times New Roman"/>
          <w:sz w:val="24"/>
          <w:szCs w:val="24"/>
        </w:rPr>
      </w:pPr>
    </w:p>
    <w:p w:rsidR="00586DDB" w:rsidRPr="00482722" w:rsidRDefault="00586DDB" w:rsidP="00586DDB">
      <w:pPr>
        <w:autoSpaceDE w:val="0"/>
        <w:autoSpaceDN w:val="0"/>
        <w:adjustRightInd w:val="0"/>
        <w:spacing w:after="0" w:line="240" w:lineRule="auto"/>
        <w:jc w:val="both"/>
        <w:outlineLvl w:val="0"/>
        <w:rPr>
          <w:rFonts w:ascii="Times New Roman" w:hAnsi="Times New Roman" w:cs="Times New Roman"/>
          <w:sz w:val="24"/>
          <w:szCs w:val="24"/>
        </w:rPr>
      </w:pPr>
      <w:r w:rsidRPr="00482722">
        <w:rPr>
          <w:rFonts w:ascii="Times New Roman" w:hAnsi="Times New Roman" w:cs="Times New Roman"/>
          <w:b/>
          <w:bCs/>
          <w:sz w:val="24"/>
          <w:szCs w:val="24"/>
        </w:rPr>
        <w:t>-Двухэтапный конкурс</w:t>
      </w:r>
    </w:p>
    <w:p w:rsidR="00586DDB" w:rsidRPr="00482722" w:rsidRDefault="00DD1502" w:rsidP="00586DDB">
      <w:pPr>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586DDB" w:rsidRPr="00482722">
          <w:rPr>
            <w:rFonts w:ascii="Times New Roman" w:hAnsi="Times New Roman" w:cs="Times New Roman"/>
            <w:color w:val="0000FF"/>
            <w:sz w:val="24"/>
            <w:szCs w:val="24"/>
          </w:rPr>
          <w:t>Законом</w:t>
        </w:r>
      </w:hyperlink>
      <w:r w:rsidR="00586DDB" w:rsidRPr="00482722">
        <w:rPr>
          <w:rFonts w:ascii="Times New Roman" w:hAnsi="Times New Roman" w:cs="Times New Roman"/>
          <w:sz w:val="24"/>
          <w:szCs w:val="24"/>
        </w:rPr>
        <w:t xml:space="preserve"> N 44-ФЗ вводится такой способ определения поставщика (подрядчика, исполнителя), как двухэтапный конкурс. Нормы, регулирующие проведение открытого конкурса, применяются к двухэтапному конкурсу с </w:t>
      </w:r>
      <w:proofErr w:type="gramStart"/>
      <w:r w:rsidR="00586DDB" w:rsidRPr="00482722">
        <w:rPr>
          <w:rFonts w:ascii="Times New Roman" w:hAnsi="Times New Roman" w:cs="Times New Roman"/>
          <w:sz w:val="24"/>
          <w:szCs w:val="24"/>
        </w:rPr>
        <w:t>учетом</w:t>
      </w:r>
      <w:proofErr w:type="gramEnd"/>
      <w:r w:rsidR="00586DDB" w:rsidRPr="00482722">
        <w:rPr>
          <w:rFonts w:ascii="Times New Roman" w:hAnsi="Times New Roman" w:cs="Times New Roman"/>
          <w:sz w:val="24"/>
          <w:szCs w:val="24"/>
        </w:rPr>
        <w:t xml:space="preserve"> установленных в ст. 57 Закона N 44-ФЗ особенностей (</w:t>
      </w:r>
      <w:hyperlink r:id="rId13" w:history="1">
        <w:r w:rsidR="00586DDB" w:rsidRPr="00482722">
          <w:rPr>
            <w:rFonts w:ascii="Times New Roman" w:hAnsi="Times New Roman" w:cs="Times New Roman"/>
            <w:color w:val="0000FF"/>
            <w:sz w:val="24"/>
            <w:szCs w:val="24"/>
          </w:rPr>
          <w:t>ч. 3 ст. 57</w:t>
        </w:r>
      </w:hyperlink>
      <w:r w:rsidR="00586DDB" w:rsidRPr="00482722">
        <w:rPr>
          <w:rFonts w:ascii="Times New Roman" w:hAnsi="Times New Roman" w:cs="Times New Roman"/>
          <w:sz w:val="24"/>
          <w:szCs w:val="24"/>
        </w:rPr>
        <w:t xml:space="preserve"> Закона N 44-ФЗ).</w:t>
      </w:r>
    </w:p>
    <w:p w:rsidR="00586DDB" w:rsidRPr="00482722" w:rsidRDefault="00586DDB" w:rsidP="00586DDB">
      <w:pPr>
        <w:autoSpaceDE w:val="0"/>
        <w:autoSpaceDN w:val="0"/>
        <w:adjustRightInd w:val="0"/>
        <w:spacing w:after="0" w:line="240" w:lineRule="auto"/>
        <w:jc w:val="both"/>
        <w:outlineLvl w:val="0"/>
        <w:rPr>
          <w:rFonts w:ascii="Times New Roman" w:hAnsi="Times New Roman" w:cs="Times New Roman"/>
          <w:sz w:val="24"/>
          <w:szCs w:val="24"/>
        </w:rPr>
      </w:pPr>
      <w:r w:rsidRPr="00482722">
        <w:rPr>
          <w:rFonts w:ascii="Times New Roman" w:hAnsi="Times New Roman" w:cs="Times New Roman"/>
          <w:b/>
          <w:bCs/>
          <w:sz w:val="24"/>
          <w:szCs w:val="24"/>
        </w:rPr>
        <w:lastRenderedPageBreak/>
        <w:t>-Электронный аукцион</w:t>
      </w:r>
    </w:p>
    <w:p w:rsidR="00586DDB" w:rsidRPr="00482722" w:rsidRDefault="00586DDB" w:rsidP="00586DDB">
      <w:pPr>
        <w:autoSpaceDE w:val="0"/>
        <w:autoSpaceDN w:val="0"/>
        <w:adjustRightInd w:val="0"/>
        <w:spacing w:after="0" w:line="240" w:lineRule="auto"/>
        <w:ind w:firstLine="540"/>
        <w:jc w:val="both"/>
        <w:rPr>
          <w:rFonts w:ascii="Times New Roman" w:hAnsi="Times New Roman" w:cs="Times New Roman"/>
          <w:sz w:val="24"/>
          <w:szCs w:val="24"/>
        </w:rPr>
      </w:pPr>
      <w:r w:rsidRPr="00482722">
        <w:rPr>
          <w:rFonts w:ascii="Times New Roman" w:hAnsi="Times New Roman" w:cs="Times New Roman"/>
          <w:sz w:val="24"/>
          <w:szCs w:val="24"/>
        </w:rPr>
        <w:t>Аукцион, согласно Закону N 44-ФЗ, может проходить либо в виде электронного аукциона (</w:t>
      </w:r>
      <w:hyperlink r:id="rId14" w:history="1">
        <w:r w:rsidRPr="00482722">
          <w:rPr>
            <w:rFonts w:ascii="Times New Roman" w:hAnsi="Times New Roman" w:cs="Times New Roman"/>
            <w:color w:val="0000FF"/>
            <w:sz w:val="24"/>
            <w:szCs w:val="24"/>
          </w:rPr>
          <w:t>ст. ст. 59</w:t>
        </w:r>
      </w:hyperlink>
      <w:r w:rsidRPr="00482722">
        <w:rPr>
          <w:rFonts w:ascii="Times New Roman" w:hAnsi="Times New Roman" w:cs="Times New Roman"/>
          <w:sz w:val="24"/>
          <w:szCs w:val="24"/>
        </w:rPr>
        <w:t xml:space="preserve"> - </w:t>
      </w:r>
      <w:hyperlink r:id="rId15" w:history="1">
        <w:r w:rsidRPr="00482722">
          <w:rPr>
            <w:rFonts w:ascii="Times New Roman" w:hAnsi="Times New Roman" w:cs="Times New Roman"/>
            <w:color w:val="0000FF"/>
            <w:sz w:val="24"/>
            <w:szCs w:val="24"/>
          </w:rPr>
          <w:t>71</w:t>
        </w:r>
      </w:hyperlink>
      <w:r w:rsidRPr="00482722">
        <w:rPr>
          <w:rFonts w:ascii="Times New Roman" w:hAnsi="Times New Roman" w:cs="Times New Roman"/>
          <w:sz w:val="24"/>
          <w:szCs w:val="24"/>
        </w:rPr>
        <w:t>), либо в форме закрытого аукциона (</w:t>
      </w:r>
      <w:hyperlink r:id="rId16" w:history="1">
        <w:r w:rsidRPr="00482722">
          <w:rPr>
            <w:rFonts w:ascii="Times New Roman" w:hAnsi="Times New Roman" w:cs="Times New Roman"/>
            <w:color w:val="0000FF"/>
            <w:sz w:val="24"/>
            <w:szCs w:val="24"/>
          </w:rPr>
          <w:t>ст. ст. 86</w:t>
        </w:r>
      </w:hyperlink>
      <w:r w:rsidRPr="00482722">
        <w:rPr>
          <w:rFonts w:ascii="Times New Roman" w:hAnsi="Times New Roman" w:cs="Times New Roman"/>
          <w:sz w:val="24"/>
          <w:szCs w:val="24"/>
        </w:rPr>
        <w:t xml:space="preserve"> - </w:t>
      </w:r>
      <w:hyperlink r:id="rId17" w:history="1">
        <w:r w:rsidRPr="00482722">
          <w:rPr>
            <w:rFonts w:ascii="Times New Roman" w:hAnsi="Times New Roman" w:cs="Times New Roman"/>
            <w:color w:val="0000FF"/>
            <w:sz w:val="24"/>
            <w:szCs w:val="24"/>
          </w:rPr>
          <w:t>91</w:t>
        </w:r>
      </w:hyperlink>
      <w:r w:rsidRPr="00482722">
        <w:rPr>
          <w:rFonts w:ascii="Times New Roman" w:hAnsi="Times New Roman" w:cs="Times New Roman"/>
          <w:sz w:val="24"/>
          <w:szCs w:val="24"/>
        </w:rPr>
        <w:t>). Проведение открытых аукционов не в электронной форме исключено.</w:t>
      </w:r>
    </w:p>
    <w:p w:rsidR="00586DDB" w:rsidRPr="00482722" w:rsidRDefault="00586DDB" w:rsidP="00BC528A">
      <w:pPr>
        <w:autoSpaceDE w:val="0"/>
        <w:autoSpaceDN w:val="0"/>
        <w:adjustRightInd w:val="0"/>
        <w:spacing w:after="0" w:line="240" w:lineRule="auto"/>
        <w:ind w:firstLine="540"/>
        <w:jc w:val="both"/>
        <w:rPr>
          <w:rFonts w:ascii="Times New Roman" w:hAnsi="Times New Roman" w:cs="Times New Roman"/>
          <w:sz w:val="24"/>
          <w:szCs w:val="24"/>
        </w:rPr>
      </w:pPr>
      <w:r w:rsidRPr="00482722">
        <w:rPr>
          <w:rFonts w:ascii="Times New Roman" w:hAnsi="Times New Roman" w:cs="Times New Roman"/>
          <w:sz w:val="24"/>
          <w:szCs w:val="24"/>
        </w:rPr>
        <w:t xml:space="preserve">В Законе N 44-ФЗ определены случаи, когда заказчик будет обязан осуществлять закупки посредством электронного аукциона. Так, это будет необходимо при закупке товаров (работ, услуг), которые включены в </w:t>
      </w:r>
      <w:hyperlink r:id="rId18" w:history="1">
        <w:r w:rsidRPr="00482722">
          <w:rPr>
            <w:rFonts w:ascii="Times New Roman" w:hAnsi="Times New Roman" w:cs="Times New Roman"/>
            <w:color w:val="0000FF"/>
            <w:sz w:val="24"/>
            <w:szCs w:val="24"/>
          </w:rPr>
          <w:t>перечень</w:t>
        </w:r>
      </w:hyperlink>
      <w:r w:rsidRPr="00482722">
        <w:rPr>
          <w:rFonts w:ascii="Times New Roman" w:hAnsi="Times New Roman" w:cs="Times New Roman"/>
          <w:sz w:val="24"/>
          <w:szCs w:val="24"/>
        </w:rPr>
        <w:t>, установленный Правительством РФ, либо в дополнительный перечень, установленный высшим исполнительным органом власти субъекта РФ при осуществлении закупки для обеспечения нужд субъекта РФ (</w:t>
      </w:r>
      <w:hyperlink r:id="rId19" w:history="1">
        <w:r w:rsidRPr="00482722">
          <w:rPr>
            <w:rFonts w:ascii="Times New Roman" w:hAnsi="Times New Roman" w:cs="Times New Roman"/>
            <w:color w:val="0000FF"/>
            <w:sz w:val="24"/>
            <w:szCs w:val="24"/>
          </w:rPr>
          <w:t>ч. 2 ст. 59</w:t>
        </w:r>
      </w:hyperlink>
      <w:r w:rsidRPr="00482722">
        <w:rPr>
          <w:rFonts w:ascii="Times New Roman" w:hAnsi="Times New Roman" w:cs="Times New Roman"/>
          <w:sz w:val="24"/>
          <w:szCs w:val="24"/>
        </w:rPr>
        <w:t xml:space="preserve"> Закона N 44-ФЗ). Однако и товары (работы, услуги), не входящие в указанный перечень, заказчик сможет закупать путем проведения электронного аукциона.</w:t>
      </w:r>
    </w:p>
    <w:p w:rsidR="00586DDB" w:rsidRPr="00482722" w:rsidRDefault="00586DDB" w:rsidP="00586DDB">
      <w:pPr>
        <w:autoSpaceDE w:val="0"/>
        <w:autoSpaceDN w:val="0"/>
        <w:adjustRightInd w:val="0"/>
        <w:spacing w:after="0" w:line="240" w:lineRule="auto"/>
        <w:jc w:val="both"/>
        <w:outlineLvl w:val="0"/>
        <w:rPr>
          <w:rFonts w:ascii="Times New Roman" w:hAnsi="Times New Roman" w:cs="Times New Roman"/>
          <w:sz w:val="24"/>
          <w:szCs w:val="24"/>
        </w:rPr>
      </w:pPr>
      <w:r w:rsidRPr="00482722">
        <w:rPr>
          <w:rFonts w:ascii="Times New Roman" w:hAnsi="Times New Roman" w:cs="Times New Roman"/>
          <w:b/>
          <w:bCs/>
          <w:i/>
          <w:iCs/>
          <w:sz w:val="24"/>
          <w:szCs w:val="24"/>
        </w:rPr>
        <w:t>-</w:t>
      </w:r>
      <w:r w:rsidRPr="00482722">
        <w:rPr>
          <w:rFonts w:ascii="Times New Roman" w:hAnsi="Times New Roman" w:cs="Times New Roman"/>
          <w:bCs/>
          <w:iCs/>
          <w:sz w:val="24"/>
          <w:szCs w:val="24"/>
        </w:rPr>
        <w:t>Условия проведения запроса котировок</w:t>
      </w:r>
    </w:p>
    <w:p w:rsidR="00586DDB" w:rsidRPr="00482722" w:rsidRDefault="00586DDB" w:rsidP="00586DDB">
      <w:pPr>
        <w:autoSpaceDE w:val="0"/>
        <w:autoSpaceDN w:val="0"/>
        <w:adjustRightInd w:val="0"/>
        <w:spacing w:after="0" w:line="240" w:lineRule="auto"/>
        <w:jc w:val="both"/>
        <w:rPr>
          <w:rFonts w:ascii="Times New Roman" w:hAnsi="Times New Roman" w:cs="Times New Roman"/>
          <w:sz w:val="24"/>
          <w:szCs w:val="24"/>
        </w:rPr>
      </w:pPr>
      <w:r w:rsidRPr="00482722">
        <w:rPr>
          <w:rFonts w:ascii="Times New Roman" w:hAnsi="Times New Roman" w:cs="Times New Roman"/>
          <w:sz w:val="24"/>
          <w:szCs w:val="24"/>
        </w:rPr>
        <w:t>Запрос котировок проводится при совокупности нескольких условий:</w:t>
      </w:r>
    </w:p>
    <w:p w:rsidR="00586DDB" w:rsidRPr="00482722" w:rsidRDefault="00586DDB" w:rsidP="00586DDB">
      <w:pPr>
        <w:autoSpaceDE w:val="0"/>
        <w:autoSpaceDN w:val="0"/>
        <w:adjustRightInd w:val="0"/>
        <w:spacing w:after="0" w:line="240" w:lineRule="auto"/>
        <w:jc w:val="both"/>
        <w:rPr>
          <w:rFonts w:ascii="Times New Roman" w:hAnsi="Times New Roman" w:cs="Times New Roman"/>
          <w:sz w:val="24"/>
          <w:szCs w:val="24"/>
        </w:rPr>
      </w:pPr>
      <w:r w:rsidRPr="00482722">
        <w:rPr>
          <w:rFonts w:ascii="Times New Roman" w:hAnsi="Times New Roman" w:cs="Times New Roman"/>
          <w:sz w:val="24"/>
          <w:szCs w:val="24"/>
        </w:rPr>
        <w:t>- начальная (максимальная) цена контракта составляет не более 500 тыс. руб.;</w:t>
      </w:r>
    </w:p>
    <w:p w:rsidR="00586DDB" w:rsidRPr="00482722" w:rsidRDefault="00586DDB" w:rsidP="00586DDB">
      <w:pPr>
        <w:autoSpaceDE w:val="0"/>
        <w:autoSpaceDN w:val="0"/>
        <w:adjustRightInd w:val="0"/>
        <w:spacing w:after="0" w:line="240" w:lineRule="auto"/>
        <w:jc w:val="both"/>
        <w:rPr>
          <w:rFonts w:ascii="Times New Roman" w:hAnsi="Times New Roman" w:cs="Times New Roman"/>
          <w:sz w:val="24"/>
          <w:szCs w:val="24"/>
        </w:rPr>
      </w:pPr>
      <w:r w:rsidRPr="00482722">
        <w:rPr>
          <w:rFonts w:ascii="Times New Roman" w:hAnsi="Times New Roman" w:cs="Times New Roman"/>
          <w:sz w:val="24"/>
          <w:szCs w:val="24"/>
        </w:rPr>
        <w:t xml:space="preserve">- совокупный объем закупок с помощью запроса котировок составляет в соответствии с планом-графиком не более 10 процентов от общего объема средств заказчика, предусмотренных на все закупки, но не более 100 </w:t>
      </w:r>
      <w:proofErr w:type="gramStart"/>
      <w:r w:rsidRPr="00482722">
        <w:rPr>
          <w:rFonts w:ascii="Times New Roman" w:hAnsi="Times New Roman" w:cs="Times New Roman"/>
          <w:sz w:val="24"/>
          <w:szCs w:val="24"/>
        </w:rPr>
        <w:t>млн</w:t>
      </w:r>
      <w:proofErr w:type="gramEnd"/>
      <w:r w:rsidRPr="00482722">
        <w:rPr>
          <w:rFonts w:ascii="Times New Roman" w:hAnsi="Times New Roman" w:cs="Times New Roman"/>
          <w:sz w:val="24"/>
          <w:szCs w:val="24"/>
        </w:rPr>
        <w:t xml:space="preserve"> руб. в год (</w:t>
      </w:r>
      <w:hyperlink r:id="rId20" w:history="1">
        <w:r w:rsidRPr="00482722">
          <w:rPr>
            <w:rFonts w:ascii="Times New Roman" w:hAnsi="Times New Roman" w:cs="Times New Roman"/>
            <w:color w:val="0000FF"/>
            <w:sz w:val="24"/>
            <w:szCs w:val="24"/>
          </w:rPr>
          <w:t>ч. 2 ст. 72</w:t>
        </w:r>
      </w:hyperlink>
      <w:r w:rsidRPr="00482722">
        <w:rPr>
          <w:rFonts w:ascii="Times New Roman" w:hAnsi="Times New Roman" w:cs="Times New Roman"/>
          <w:sz w:val="24"/>
          <w:szCs w:val="24"/>
        </w:rPr>
        <w:t xml:space="preserve"> Закона N 44-ФЗ).</w:t>
      </w:r>
    </w:p>
    <w:p w:rsidR="00586DDB" w:rsidRPr="00482722" w:rsidRDefault="00586DDB" w:rsidP="00586DDB">
      <w:pPr>
        <w:autoSpaceDE w:val="0"/>
        <w:autoSpaceDN w:val="0"/>
        <w:adjustRightInd w:val="0"/>
        <w:spacing w:after="0" w:line="240" w:lineRule="auto"/>
        <w:jc w:val="both"/>
        <w:outlineLvl w:val="0"/>
        <w:rPr>
          <w:rFonts w:ascii="Times New Roman" w:hAnsi="Times New Roman" w:cs="Times New Roman"/>
          <w:sz w:val="24"/>
          <w:szCs w:val="24"/>
        </w:rPr>
      </w:pPr>
      <w:r w:rsidRPr="00482722">
        <w:rPr>
          <w:rFonts w:ascii="Times New Roman" w:hAnsi="Times New Roman" w:cs="Times New Roman"/>
          <w:sz w:val="24"/>
          <w:szCs w:val="24"/>
        </w:rPr>
        <w:t xml:space="preserve">- </w:t>
      </w:r>
      <w:r w:rsidRPr="00482722">
        <w:rPr>
          <w:rFonts w:ascii="Times New Roman" w:hAnsi="Times New Roman" w:cs="Times New Roman"/>
          <w:bCs/>
          <w:iCs/>
          <w:sz w:val="24"/>
          <w:szCs w:val="24"/>
        </w:rPr>
        <w:t>Случаи проведения запроса предложений</w:t>
      </w:r>
    </w:p>
    <w:p w:rsidR="00586DDB" w:rsidRPr="00482722" w:rsidRDefault="00586DDB" w:rsidP="00586DDB">
      <w:pPr>
        <w:autoSpaceDE w:val="0"/>
        <w:autoSpaceDN w:val="0"/>
        <w:adjustRightInd w:val="0"/>
        <w:spacing w:after="0" w:line="240" w:lineRule="auto"/>
        <w:ind w:firstLine="540"/>
        <w:jc w:val="both"/>
        <w:rPr>
          <w:rFonts w:ascii="Times New Roman" w:hAnsi="Times New Roman" w:cs="Times New Roman"/>
          <w:sz w:val="24"/>
          <w:szCs w:val="24"/>
        </w:rPr>
      </w:pPr>
      <w:r w:rsidRPr="00482722">
        <w:rPr>
          <w:rFonts w:ascii="Times New Roman" w:hAnsi="Times New Roman" w:cs="Times New Roman"/>
          <w:sz w:val="24"/>
          <w:szCs w:val="24"/>
        </w:rPr>
        <w:t>Закон N 44-ФЗ установил девять случаев, когда заказчик вправе проводить запрос предложений (</w:t>
      </w:r>
      <w:hyperlink r:id="rId21" w:history="1">
        <w:r w:rsidRPr="00482722">
          <w:rPr>
            <w:rFonts w:ascii="Times New Roman" w:hAnsi="Times New Roman" w:cs="Times New Roman"/>
            <w:color w:val="0000FF"/>
            <w:sz w:val="24"/>
            <w:szCs w:val="24"/>
          </w:rPr>
          <w:t>ч. 2 ст. 83</w:t>
        </w:r>
      </w:hyperlink>
      <w:r w:rsidRPr="00482722">
        <w:rPr>
          <w:rFonts w:ascii="Times New Roman" w:hAnsi="Times New Roman" w:cs="Times New Roman"/>
          <w:sz w:val="24"/>
          <w:szCs w:val="24"/>
        </w:rPr>
        <w:t xml:space="preserve"> Закона N 44-ФЗ). Например, такая процедура проводится при заключении договора энергоснабжения или договора купли-продажи электрической энергии с гарантирующим поставщиком.</w:t>
      </w:r>
    </w:p>
    <w:p w:rsidR="00586DDB" w:rsidRPr="00482722" w:rsidRDefault="00586DDB" w:rsidP="00586DDB">
      <w:pPr>
        <w:autoSpaceDE w:val="0"/>
        <w:autoSpaceDN w:val="0"/>
        <w:adjustRightInd w:val="0"/>
        <w:spacing w:after="0" w:line="240" w:lineRule="auto"/>
        <w:ind w:firstLine="540"/>
        <w:jc w:val="both"/>
        <w:rPr>
          <w:rFonts w:ascii="Times New Roman" w:hAnsi="Times New Roman" w:cs="Times New Roman"/>
          <w:sz w:val="24"/>
          <w:szCs w:val="24"/>
        </w:rPr>
      </w:pPr>
      <w:r w:rsidRPr="00482722">
        <w:rPr>
          <w:rFonts w:ascii="Times New Roman" w:hAnsi="Times New Roman" w:cs="Times New Roman"/>
          <w:sz w:val="24"/>
          <w:szCs w:val="24"/>
        </w:rPr>
        <w:t xml:space="preserve">Путем запроса предложений заказчик сможет проводить закупки по контрактам, от исполнения которых он отказался (подробнее см. </w:t>
      </w:r>
      <w:hyperlink r:id="rId22" w:history="1">
        <w:r w:rsidRPr="00482722">
          <w:rPr>
            <w:rFonts w:ascii="Times New Roman" w:hAnsi="Times New Roman" w:cs="Times New Roman"/>
            <w:color w:val="0000FF"/>
            <w:sz w:val="24"/>
            <w:szCs w:val="24"/>
          </w:rPr>
          <w:t>Расторжение контракта</w:t>
        </w:r>
      </w:hyperlink>
      <w:r w:rsidRPr="00482722">
        <w:rPr>
          <w:rFonts w:ascii="Times New Roman" w:hAnsi="Times New Roman" w:cs="Times New Roman"/>
          <w:sz w:val="24"/>
          <w:szCs w:val="24"/>
        </w:rPr>
        <w:t xml:space="preserve">). Также посредством этой процедуры заказчик сможет осуществлять закупки после внесения изменения в план-график в случае, если электронный аукцион или повторный конкурс признаны несостоявшимися (подробнее см. </w:t>
      </w:r>
      <w:hyperlink r:id="rId23" w:history="1">
        <w:r w:rsidRPr="00482722">
          <w:rPr>
            <w:rFonts w:ascii="Times New Roman" w:hAnsi="Times New Roman" w:cs="Times New Roman"/>
            <w:color w:val="0000FF"/>
            <w:sz w:val="24"/>
            <w:szCs w:val="24"/>
          </w:rPr>
          <w:t>Открытый конкурс</w:t>
        </w:r>
      </w:hyperlink>
      <w:r w:rsidRPr="00482722">
        <w:rPr>
          <w:rFonts w:ascii="Times New Roman" w:hAnsi="Times New Roman" w:cs="Times New Roman"/>
          <w:sz w:val="24"/>
          <w:szCs w:val="24"/>
        </w:rPr>
        <w:t xml:space="preserve"> и </w:t>
      </w:r>
      <w:hyperlink r:id="rId24" w:history="1">
        <w:r w:rsidRPr="00482722">
          <w:rPr>
            <w:rFonts w:ascii="Times New Roman" w:hAnsi="Times New Roman" w:cs="Times New Roman"/>
            <w:color w:val="0000FF"/>
            <w:sz w:val="24"/>
            <w:szCs w:val="24"/>
          </w:rPr>
          <w:t>Электронный аукцион</w:t>
        </w:r>
      </w:hyperlink>
      <w:r w:rsidRPr="00482722">
        <w:rPr>
          <w:rFonts w:ascii="Times New Roman" w:hAnsi="Times New Roman" w:cs="Times New Roman"/>
          <w:sz w:val="24"/>
          <w:szCs w:val="24"/>
        </w:rPr>
        <w:t>).</w:t>
      </w:r>
    </w:p>
    <w:p w:rsidR="00586DDB" w:rsidRPr="00482722" w:rsidRDefault="00586DDB" w:rsidP="00586DDB">
      <w:pPr>
        <w:autoSpaceDE w:val="0"/>
        <w:autoSpaceDN w:val="0"/>
        <w:adjustRightInd w:val="0"/>
        <w:spacing w:after="0" w:line="240" w:lineRule="auto"/>
        <w:ind w:firstLine="540"/>
        <w:jc w:val="both"/>
        <w:rPr>
          <w:rFonts w:ascii="Times New Roman" w:hAnsi="Times New Roman" w:cs="Times New Roman"/>
          <w:sz w:val="24"/>
          <w:szCs w:val="24"/>
        </w:rPr>
      </w:pPr>
      <w:r w:rsidRPr="00482722">
        <w:rPr>
          <w:rFonts w:ascii="Times New Roman" w:hAnsi="Times New Roman" w:cs="Times New Roman"/>
          <w:sz w:val="24"/>
          <w:szCs w:val="24"/>
        </w:rPr>
        <w:t>Отметим еще одно различие между запросом котировок и запросом предложений: при осуществлении запроса предложений заказчик не вправе изменять содержание извещения о проведении такого запроса (</w:t>
      </w:r>
      <w:hyperlink r:id="rId25" w:history="1">
        <w:r w:rsidRPr="00482722">
          <w:rPr>
            <w:rFonts w:ascii="Times New Roman" w:hAnsi="Times New Roman" w:cs="Times New Roman"/>
            <w:color w:val="0000FF"/>
            <w:sz w:val="24"/>
            <w:szCs w:val="24"/>
          </w:rPr>
          <w:t>ч. 5 ст. 83</w:t>
        </w:r>
      </w:hyperlink>
      <w:r w:rsidRPr="00482722">
        <w:rPr>
          <w:rFonts w:ascii="Times New Roman" w:hAnsi="Times New Roman" w:cs="Times New Roman"/>
          <w:sz w:val="24"/>
          <w:szCs w:val="24"/>
        </w:rPr>
        <w:t xml:space="preserve"> Закона N 44-ФЗ), в то время как для запроса котировок такая возможность имеется (</w:t>
      </w:r>
      <w:hyperlink r:id="rId26" w:history="1">
        <w:r w:rsidRPr="00482722">
          <w:rPr>
            <w:rFonts w:ascii="Times New Roman" w:hAnsi="Times New Roman" w:cs="Times New Roman"/>
            <w:color w:val="0000FF"/>
            <w:sz w:val="24"/>
            <w:szCs w:val="24"/>
          </w:rPr>
          <w:t>ч. 6 ст. 74</w:t>
        </w:r>
      </w:hyperlink>
      <w:r w:rsidRPr="00482722">
        <w:rPr>
          <w:rFonts w:ascii="Times New Roman" w:hAnsi="Times New Roman" w:cs="Times New Roman"/>
          <w:sz w:val="24"/>
          <w:szCs w:val="24"/>
        </w:rPr>
        <w:t xml:space="preserve"> Закона N 44-ФЗ).</w:t>
      </w:r>
    </w:p>
    <w:p w:rsidR="00586DDB" w:rsidRPr="00482722" w:rsidRDefault="00586DDB" w:rsidP="00586DDB">
      <w:pPr>
        <w:autoSpaceDE w:val="0"/>
        <w:autoSpaceDN w:val="0"/>
        <w:adjustRightInd w:val="0"/>
        <w:spacing w:after="0" w:line="240" w:lineRule="auto"/>
        <w:ind w:firstLine="540"/>
        <w:jc w:val="both"/>
        <w:rPr>
          <w:rFonts w:ascii="Times New Roman" w:hAnsi="Times New Roman" w:cs="Times New Roman"/>
          <w:sz w:val="24"/>
          <w:szCs w:val="24"/>
        </w:rPr>
      </w:pPr>
      <w:r w:rsidRPr="00482722">
        <w:rPr>
          <w:rFonts w:ascii="Times New Roman" w:hAnsi="Times New Roman" w:cs="Times New Roman"/>
          <w:sz w:val="24"/>
          <w:szCs w:val="24"/>
        </w:rPr>
        <w:t>При проведении закупки в форме запроса предложений заказчик не связан критериями оценки заявок, установленными в Законе N 44-ФЗ (</w:t>
      </w:r>
      <w:hyperlink r:id="rId27" w:history="1">
        <w:r w:rsidRPr="00482722">
          <w:rPr>
            <w:rFonts w:ascii="Times New Roman" w:hAnsi="Times New Roman" w:cs="Times New Roman"/>
            <w:color w:val="0000FF"/>
            <w:sz w:val="24"/>
            <w:szCs w:val="24"/>
          </w:rPr>
          <w:t>ч. 2 ст. 32</w:t>
        </w:r>
      </w:hyperlink>
      <w:r w:rsidRPr="00482722">
        <w:rPr>
          <w:rFonts w:ascii="Times New Roman" w:hAnsi="Times New Roman" w:cs="Times New Roman"/>
          <w:sz w:val="24"/>
          <w:szCs w:val="24"/>
        </w:rPr>
        <w:t xml:space="preserve"> Закона N 44-ФЗ) (подробнее см. </w:t>
      </w:r>
      <w:hyperlink r:id="rId28" w:history="1">
        <w:r w:rsidRPr="00482722">
          <w:rPr>
            <w:rFonts w:ascii="Times New Roman" w:hAnsi="Times New Roman" w:cs="Times New Roman"/>
            <w:color w:val="0000FF"/>
            <w:sz w:val="24"/>
            <w:szCs w:val="24"/>
          </w:rPr>
          <w:t>Оценка заявок</w:t>
        </w:r>
      </w:hyperlink>
      <w:r w:rsidRPr="00482722">
        <w:rPr>
          <w:rFonts w:ascii="Times New Roman" w:hAnsi="Times New Roman" w:cs="Times New Roman"/>
          <w:sz w:val="24"/>
          <w:szCs w:val="24"/>
        </w:rPr>
        <w:t>).</w:t>
      </w:r>
    </w:p>
    <w:p w:rsidR="00586DDB" w:rsidRPr="00482722" w:rsidRDefault="00586DDB" w:rsidP="00586DD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82722">
        <w:rPr>
          <w:rFonts w:ascii="Times New Roman" w:hAnsi="Times New Roman" w:cs="Times New Roman"/>
          <w:sz w:val="24"/>
          <w:szCs w:val="24"/>
        </w:rPr>
        <w:t>Как и в случае осуществления закупок в иных формах, течение срока для заключения контракта может быть приостановлено, но не более чем на 30 дней,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w:t>
      </w:r>
      <w:hyperlink r:id="rId29" w:history="1">
        <w:r w:rsidRPr="00482722">
          <w:rPr>
            <w:rFonts w:ascii="Times New Roman" w:hAnsi="Times New Roman" w:cs="Times New Roman"/>
            <w:color w:val="0000FF"/>
            <w:sz w:val="24"/>
            <w:szCs w:val="24"/>
          </w:rPr>
          <w:t>ч. 15 ст. 78</w:t>
        </w:r>
      </w:hyperlink>
      <w:r w:rsidRPr="00482722">
        <w:rPr>
          <w:rFonts w:ascii="Times New Roman" w:hAnsi="Times New Roman" w:cs="Times New Roman"/>
          <w:sz w:val="24"/>
          <w:szCs w:val="24"/>
        </w:rPr>
        <w:t xml:space="preserve"> и </w:t>
      </w:r>
      <w:hyperlink r:id="rId30" w:history="1">
        <w:r w:rsidRPr="00482722">
          <w:rPr>
            <w:rFonts w:ascii="Times New Roman" w:hAnsi="Times New Roman" w:cs="Times New Roman"/>
            <w:color w:val="0000FF"/>
            <w:sz w:val="24"/>
            <w:szCs w:val="24"/>
          </w:rPr>
          <w:t>ч. 21 ст. 83</w:t>
        </w:r>
      </w:hyperlink>
      <w:r w:rsidRPr="00482722">
        <w:rPr>
          <w:rFonts w:ascii="Times New Roman" w:hAnsi="Times New Roman" w:cs="Times New Roman"/>
          <w:sz w:val="24"/>
          <w:szCs w:val="24"/>
        </w:rPr>
        <w:t xml:space="preserve"> Закона N 44-ФЗ).</w:t>
      </w:r>
      <w:proofErr w:type="gramEnd"/>
    </w:p>
    <w:p w:rsidR="00586DDB" w:rsidRPr="00482722" w:rsidRDefault="00586DDB" w:rsidP="00586DDB">
      <w:pPr>
        <w:autoSpaceDE w:val="0"/>
        <w:autoSpaceDN w:val="0"/>
        <w:adjustRightInd w:val="0"/>
        <w:spacing w:after="0" w:line="240" w:lineRule="auto"/>
        <w:jc w:val="both"/>
        <w:rPr>
          <w:rFonts w:ascii="Times New Roman" w:hAnsi="Times New Roman" w:cs="Times New Roman"/>
          <w:sz w:val="24"/>
          <w:szCs w:val="24"/>
        </w:rPr>
      </w:pPr>
      <w:r w:rsidRPr="00482722">
        <w:rPr>
          <w:rFonts w:ascii="Times New Roman" w:hAnsi="Times New Roman" w:cs="Times New Roman"/>
          <w:sz w:val="24"/>
          <w:szCs w:val="24"/>
        </w:rPr>
        <w:t>-Процедура осуществления закупок у единственного поставщика, подрядчика, исполнителя (</w:t>
      </w:r>
      <w:hyperlink r:id="rId31" w:history="1">
        <w:r w:rsidRPr="00482722">
          <w:rPr>
            <w:rFonts w:ascii="Times New Roman" w:hAnsi="Times New Roman" w:cs="Times New Roman"/>
            <w:color w:val="0000FF"/>
            <w:sz w:val="24"/>
            <w:szCs w:val="24"/>
          </w:rPr>
          <w:t>ст. 93</w:t>
        </w:r>
      </w:hyperlink>
      <w:r w:rsidRPr="00482722">
        <w:rPr>
          <w:rFonts w:ascii="Times New Roman" w:hAnsi="Times New Roman" w:cs="Times New Roman"/>
          <w:sz w:val="24"/>
          <w:szCs w:val="24"/>
        </w:rPr>
        <w:t xml:space="preserve"> Закона N 44-ФЗ)</w:t>
      </w:r>
    </w:p>
    <w:p w:rsidR="00586DDB" w:rsidRPr="00482722" w:rsidRDefault="00586DDB" w:rsidP="00BC528A">
      <w:pPr>
        <w:autoSpaceDE w:val="0"/>
        <w:autoSpaceDN w:val="0"/>
        <w:adjustRightInd w:val="0"/>
        <w:spacing w:after="0"/>
        <w:jc w:val="both"/>
        <w:rPr>
          <w:rFonts w:ascii="Times New Roman" w:hAnsi="Times New Roman" w:cs="Times New Roman"/>
          <w:sz w:val="24"/>
          <w:szCs w:val="24"/>
        </w:rPr>
      </w:pPr>
      <w:r w:rsidRPr="00482722">
        <w:rPr>
          <w:rFonts w:ascii="Times New Roman" w:hAnsi="Times New Roman" w:cs="Times New Roman"/>
          <w:sz w:val="24"/>
          <w:szCs w:val="24"/>
        </w:rPr>
        <w:t xml:space="preserve">Для ряда образовательных учреждений и учреждений в сфере культуры предусмотрена возможность осуществлять закупки у единственного поставщика (подрядчика, исполнителя) на сумму, не превышающую 400 тыс. руб. Совокупный годовой объем таких закупок должен быть не более 50 процентов от общей суммы средств, предусмотренных по плану-графику на все закупки заказчика, и не более 20 </w:t>
      </w:r>
      <w:proofErr w:type="gramStart"/>
      <w:r w:rsidRPr="00482722">
        <w:rPr>
          <w:rFonts w:ascii="Times New Roman" w:hAnsi="Times New Roman" w:cs="Times New Roman"/>
          <w:sz w:val="24"/>
          <w:szCs w:val="24"/>
        </w:rPr>
        <w:t>млн</w:t>
      </w:r>
      <w:proofErr w:type="gramEnd"/>
      <w:r w:rsidRPr="00482722">
        <w:rPr>
          <w:rFonts w:ascii="Times New Roman" w:hAnsi="Times New Roman" w:cs="Times New Roman"/>
          <w:sz w:val="24"/>
          <w:szCs w:val="24"/>
        </w:rPr>
        <w:t xml:space="preserve"> руб. в год (</w:t>
      </w:r>
      <w:hyperlink r:id="rId32" w:history="1">
        <w:r w:rsidRPr="00482722">
          <w:rPr>
            <w:rFonts w:ascii="Times New Roman" w:hAnsi="Times New Roman" w:cs="Times New Roman"/>
            <w:color w:val="0000FF"/>
            <w:sz w:val="24"/>
            <w:szCs w:val="24"/>
          </w:rPr>
          <w:t xml:space="preserve">п. 5 ч. 1 ст. </w:t>
        </w:r>
        <w:proofErr w:type="gramStart"/>
        <w:r w:rsidRPr="00482722">
          <w:rPr>
            <w:rFonts w:ascii="Times New Roman" w:hAnsi="Times New Roman" w:cs="Times New Roman"/>
            <w:color w:val="0000FF"/>
            <w:sz w:val="24"/>
            <w:szCs w:val="24"/>
          </w:rPr>
          <w:t>93</w:t>
        </w:r>
      </w:hyperlink>
      <w:r w:rsidRPr="00482722">
        <w:rPr>
          <w:rFonts w:ascii="Times New Roman" w:hAnsi="Times New Roman" w:cs="Times New Roman"/>
          <w:sz w:val="24"/>
          <w:szCs w:val="24"/>
        </w:rPr>
        <w:t xml:space="preserve"> Закона N 44-ФЗ).</w:t>
      </w:r>
      <w:proofErr w:type="gramEnd"/>
    </w:p>
    <w:p w:rsidR="00586DDB" w:rsidRPr="00482722" w:rsidRDefault="00586DDB" w:rsidP="00586DDB">
      <w:pPr>
        <w:autoSpaceDE w:val="0"/>
        <w:autoSpaceDN w:val="0"/>
        <w:adjustRightInd w:val="0"/>
        <w:spacing w:after="0"/>
        <w:ind w:firstLine="540"/>
        <w:jc w:val="both"/>
        <w:rPr>
          <w:rFonts w:ascii="Times New Roman" w:hAnsi="Times New Roman" w:cs="Times New Roman"/>
          <w:sz w:val="24"/>
          <w:szCs w:val="24"/>
        </w:rPr>
      </w:pPr>
      <w:r w:rsidRPr="00482722">
        <w:rPr>
          <w:rFonts w:ascii="Times New Roman" w:hAnsi="Times New Roman" w:cs="Times New Roman"/>
          <w:sz w:val="24"/>
          <w:szCs w:val="24"/>
        </w:rPr>
        <w:t>Закупка у единственного поставщика (подрядчика, исполнителя) осуществляется, если работу или услугу может выполнить или оказать только орган исполнительной власти или подведомственное ему государственное учреждение либо унитарное предприятие. У них должны быть соответствующие полномочия, возникающие в силу федерального закона, нормативных актов Президента РФ или Правительства РФ, законодательного акта субъекта РФ (</w:t>
      </w:r>
      <w:hyperlink r:id="rId33" w:history="1">
        <w:r w:rsidRPr="00482722">
          <w:rPr>
            <w:rFonts w:ascii="Times New Roman" w:hAnsi="Times New Roman" w:cs="Times New Roman"/>
            <w:color w:val="0000FF"/>
            <w:sz w:val="24"/>
            <w:szCs w:val="24"/>
          </w:rPr>
          <w:t>п. 6 ч. 1 ст. 93</w:t>
        </w:r>
      </w:hyperlink>
      <w:r w:rsidRPr="00482722">
        <w:rPr>
          <w:rFonts w:ascii="Times New Roman" w:hAnsi="Times New Roman" w:cs="Times New Roman"/>
          <w:sz w:val="24"/>
          <w:szCs w:val="24"/>
        </w:rPr>
        <w:t xml:space="preserve"> Закона N 44-ФЗ).</w:t>
      </w:r>
    </w:p>
    <w:p w:rsidR="00586DDB" w:rsidRPr="00482722" w:rsidRDefault="00586DDB" w:rsidP="00586DDB">
      <w:pPr>
        <w:autoSpaceDE w:val="0"/>
        <w:autoSpaceDN w:val="0"/>
        <w:adjustRightInd w:val="0"/>
        <w:spacing w:after="0" w:line="240" w:lineRule="auto"/>
        <w:jc w:val="both"/>
        <w:rPr>
          <w:rFonts w:ascii="Times New Roman" w:hAnsi="Times New Roman" w:cs="Times New Roman"/>
          <w:sz w:val="24"/>
          <w:szCs w:val="24"/>
        </w:rPr>
      </w:pPr>
      <w:r w:rsidRPr="00482722">
        <w:rPr>
          <w:rFonts w:ascii="Times New Roman" w:hAnsi="Times New Roman" w:cs="Times New Roman"/>
          <w:sz w:val="24"/>
          <w:szCs w:val="24"/>
        </w:rPr>
        <w:lastRenderedPageBreak/>
        <w:t xml:space="preserve">Все процедуры  размещать на сайте гос. закупок </w:t>
      </w:r>
      <w:hyperlink r:id="rId34" w:history="1">
        <w:r w:rsidRPr="00482722">
          <w:rPr>
            <w:rStyle w:val="a4"/>
            <w:rFonts w:ascii="Times New Roman" w:hAnsi="Times New Roman" w:cs="Times New Roman"/>
            <w:sz w:val="24"/>
            <w:szCs w:val="24"/>
            <w:lang w:val="en-US"/>
          </w:rPr>
          <w:t>www</w:t>
        </w:r>
        <w:r w:rsidRPr="00482722">
          <w:rPr>
            <w:rStyle w:val="a4"/>
            <w:rFonts w:ascii="Times New Roman" w:hAnsi="Times New Roman" w:cs="Times New Roman"/>
            <w:sz w:val="24"/>
            <w:szCs w:val="24"/>
          </w:rPr>
          <w:t>.</w:t>
        </w:r>
        <w:r w:rsidRPr="00482722">
          <w:rPr>
            <w:rStyle w:val="a4"/>
            <w:rFonts w:ascii="Times New Roman" w:hAnsi="Times New Roman" w:cs="Times New Roman"/>
            <w:sz w:val="24"/>
            <w:szCs w:val="24"/>
            <w:lang w:val="en-US"/>
          </w:rPr>
          <w:t>zakupki</w:t>
        </w:r>
        <w:r w:rsidRPr="00482722">
          <w:rPr>
            <w:rStyle w:val="a4"/>
            <w:rFonts w:ascii="Times New Roman" w:hAnsi="Times New Roman" w:cs="Times New Roman"/>
            <w:sz w:val="24"/>
            <w:szCs w:val="24"/>
          </w:rPr>
          <w:t>.</w:t>
        </w:r>
        <w:r w:rsidRPr="00482722">
          <w:rPr>
            <w:rStyle w:val="a4"/>
            <w:rFonts w:ascii="Times New Roman" w:hAnsi="Times New Roman" w:cs="Times New Roman"/>
            <w:sz w:val="24"/>
            <w:szCs w:val="24"/>
            <w:lang w:val="en-US"/>
          </w:rPr>
          <w:t>gov</w:t>
        </w:r>
        <w:r w:rsidRPr="00482722">
          <w:rPr>
            <w:rStyle w:val="a4"/>
            <w:rFonts w:ascii="Times New Roman" w:hAnsi="Times New Roman" w:cs="Times New Roman"/>
            <w:sz w:val="24"/>
            <w:szCs w:val="24"/>
          </w:rPr>
          <w:t>.</w:t>
        </w:r>
        <w:r w:rsidRPr="00482722">
          <w:rPr>
            <w:rStyle w:val="a4"/>
            <w:rFonts w:ascii="Times New Roman" w:hAnsi="Times New Roman" w:cs="Times New Roman"/>
            <w:sz w:val="24"/>
            <w:szCs w:val="24"/>
            <w:lang w:val="en-US"/>
          </w:rPr>
          <w:t>ru</w:t>
        </w:r>
      </w:hyperlink>
      <w:r w:rsidRPr="00482722">
        <w:rPr>
          <w:rFonts w:ascii="Times New Roman" w:hAnsi="Times New Roman" w:cs="Times New Roman"/>
          <w:sz w:val="24"/>
          <w:szCs w:val="24"/>
        </w:rPr>
        <w:t>. В Детском саду создается постоянно контрактного управляющего</w:t>
      </w:r>
    </w:p>
    <w:p w:rsidR="00586DDB" w:rsidRDefault="00586DDB" w:rsidP="00586DDB">
      <w:pPr>
        <w:autoSpaceDE w:val="0"/>
        <w:autoSpaceDN w:val="0"/>
        <w:adjustRightInd w:val="0"/>
        <w:spacing w:after="0" w:line="240" w:lineRule="auto"/>
        <w:ind w:firstLine="540"/>
        <w:jc w:val="both"/>
        <w:rPr>
          <w:rFonts w:ascii="Times New Roman" w:hAnsi="Times New Roman" w:cs="Times New Roman"/>
          <w:sz w:val="24"/>
          <w:szCs w:val="24"/>
        </w:rPr>
      </w:pPr>
      <w:r w:rsidRPr="00482722">
        <w:rPr>
          <w:rFonts w:ascii="Times New Roman" w:hAnsi="Times New Roman" w:cs="Times New Roman"/>
          <w:sz w:val="24"/>
          <w:szCs w:val="24"/>
        </w:rPr>
        <w:t xml:space="preserve"> Если совокупный годовой объем закупок не превышает 100 </w:t>
      </w:r>
      <w:proofErr w:type="gramStart"/>
      <w:r w:rsidRPr="00482722">
        <w:rPr>
          <w:rFonts w:ascii="Times New Roman" w:hAnsi="Times New Roman" w:cs="Times New Roman"/>
          <w:sz w:val="24"/>
          <w:szCs w:val="24"/>
        </w:rPr>
        <w:t>млн</w:t>
      </w:r>
      <w:proofErr w:type="gramEnd"/>
      <w:r w:rsidRPr="00482722">
        <w:rPr>
          <w:rFonts w:ascii="Times New Roman" w:hAnsi="Times New Roman" w:cs="Times New Roman"/>
          <w:sz w:val="24"/>
          <w:szCs w:val="24"/>
        </w:rPr>
        <w:t xml:space="preserve"> руб., то согласно </w:t>
      </w:r>
      <w:hyperlink r:id="rId35" w:history="1">
        <w:r w:rsidRPr="00482722">
          <w:rPr>
            <w:rFonts w:ascii="Times New Roman" w:hAnsi="Times New Roman" w:cs="Times New Roman"/>
            <w:color w:val="0000FF"/>
            <w:sz w:val="24"/>
            <w:szCs w:val="24"/>
          </w:rPr>
          <w:t>п. 2 ст. 38</w:t>
        </w:r>
      </w:hyperlink>
      <w:r w:rsidRPr="00482722">
        <w:rPr>
          <w:rFonts w:ascii="Times New Roman" w:hAnsi="Times New Roman" w:cs="Times New Roman"/>
          <w:sz w:val="24"/>
          <w:szCs w:val="24"/>
        </w:rPr>
        <w:t xml:space="preserve"> Закона о КС заказчик может либо создать контрактную службу, либо назначить контрактного управляющего - должностное лицо, ответственное за осуществление закупок, включая исполнение каждого контракта. Представители контрактной службы и контрактный управляющий должны иметь высшее или дополнительное профобразование в сфере закупок </w:t>
      </w:r>
      <w:hyperlink r:id="rId36" w:history="1">
        <w:r w:rsidRPr="00482722">
          <w:rPr>
            <w:rFonts w:ascii="Times New Roman" w:hAnsi="Times New Roman" w:cs="Times New Roman"/>
            <w:color w:val="0000FF"/>
            <w:sz w:val="24"/>
            <w:szCs w:val="24"/>
          </w:rPr>
          <w:t>(п. 6 ст. 38)</w:t>
        </w:r>
      </w:hyperlink>
      <w:r w:rsidRPr="00482722">
        <w:rPr>
          <w:rFonts w:ascii="Times New Roman" w:hAnsi="Times New Roman" w:cs="Times New Roman"/>
          <w:sz w:val="24"/>
          <w:szCs w:val="24"/>
        </w:rPr>
        <w:t xml:space="preserve">. </w:t>
      </w:r>
    </w:p>
    <w:p w:rsidR="00BC0ECB" w:rsidRDefault="00BC0ECB" w:rsidP="00BC0E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пункт 93 Инструкции к Единому плану счетов № 157н.</w:t>
      </w:r>
    </w:p>
    <w:p w:rsidR="00F4145B" w:rsidRDefault="00F4145B" w:rsidP="00BC0E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F4145B" w:rsidRPr="00482722" w:rsidRDefault="00F4145B" w:rsidP="00BC0E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Контрактный управляющий по </w:t>
      </w:r>
      <w:r w:rsidRPr="00F4145B">
        <w:rPr>
          <w:sz w:val="24"/>
          <w:szCs w:val="24"/>
        </w:rPr>
        <w:t>конкурсны</w:t>
      </w:r>
      <w:r>
        <w:rPr>
          <w:sz w:val="24"/>
          <w:szCs w:val="24"/>
        </w:rPr>
        <w:t>м</w:t>
      </w:r>
      <w:r w:rsidRPr="00F4145B">
        <w:rPr>
          <w:sz w:val="24"/>
          <w:szCs w:val="24"/>
        </w:rPr>
        <w:t xml:space="preserve"> процедур</w:t>
      </w:r>
      <w:r>
        <w:rPr>
          <w:sz w:val="24"/>
          <w:szCs w:val="24"/>
        </w:rPr>
        <w:t>ам</w:t>
      </w:r>
      <w:r w:rsidRPr="00F4145B">
        <w:rPr>
          <w:sz w:val="24"/>
          <w:szCs w:val="24"/>
        </w:rPr>
        <w:t xml:space="preserve"> на закупк</w:t>
      </w:r>
      <w:r>
        <w:rPr>
          <w:sz w:val="24"/>
          <w:szCs w:val="24"/>
        </w:rPr>
        <w:t xml:space="preserve">и </w:t>
      </w:r>
      <w:r w:rsidRPr="00F4145B">
        <w:rPr>
          <w:sz w:val="24"/>
          <w:szCs w:val="24"/>
        </w:rPr>
        <w:t>товар</w:t>
      </w:r>
      <w:r>
        <w:rPr>
          <w:sz w:val="24"/>
          <w:szCs w:val="24"/>
        </w:rPr>
        <w:t>ы</w:t>
      </w:r>
      <w:r w:rsidRPr="00F4145B">
        <w:rPr>
          <w:sz w:val="24"/>
          <w:szCs w:val="24"/>
        </w:rPr>
        <w:t xml:space="preserve"> работ</w:t>
      </w:r>
      <w:r>
        <w:rPr>
          <w:sz w:val="24"/>
          <w:szCs w:val="24"/>
        </w:rPr>
        <w:t>ы</w:t>
      </w:r>
      <w:r w:rsidRPr="00F4145B">
        <w:rPr>
          <w:sz w:val="24"/>
          <w:szCs w:val="24"/>
        </w:rPr>
        <w:t xml:space="preserve"> и услуг</w:t>
      </w:r>
      <w:r>
        <w:rPr>
          <w:sz w:val="24"/>
          <w:szCs w:val="24"/>
        </w:rPr>
        <w:t xml:space="preserve">и. Назначена приказом </w:t>
      </w:r>
      <w:proofErr w:type="spellStart"/>
      <w:r>
        <w:rPr>
          <w:sz w:val="24"/>
          <w:szCs w:val="24"/>
        </w:rPr>
        <w:t>Чакилева</w:t>
      </w:r>
      <w:proofErr w:type="spellEnd"/>
      <w:r>
        <w:rPr>
          <w:sz w:val="24"/>
          <w:szCs w:val="24"/>
        </w:rPr>
        <w:t xml:space="preserve"> Марина Рашидовна.</w:t>
      </w:r>
    </w:p>
    <w:p w:rsidR="00BC0ECB" w:rsidRDefault="00BC0ECB" w:rsidP="00586DDB">
      <w:pPr>
        <w:autoSpaceDE w:val="0"/>
        <w:autoSpaceDN w:val="0"/>
        <w:adjustRightInd w:val="0"/>
        <w:spacing w:after="0" w:line="240" w:lineRule="auto"/>
        <w:ind w:firstLine="540"/>
        <w:jc w:val="both"/>
        <w:rPr>
          <w:rFonts w:ascii="Times New Roman" w:hAnsi="Times New Roman" w:cs="Times New Roman"/>
          <w:sz w:val="24"/>
          <w:szCs w:val="24"/>
        </w:rPr>
      </w:pPr>
    </w:p>
    <w:p w:rsidR="00586DDB" w:rsidRDefault="00F4145B" w:rsidP="00586DD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586DDB" w:rsidRPr="00482722">
        <w:rPr>
          <w:rFonts w:ascii="Times New Roman" w:hAnsi="Times New Roman" w:cs="Times New Roman"/>
          <w:sz w:val="24"/>
          <w:szCs w:val="24"/>
        </w:rPr>
        <w:t>роведени</w:t>
      </w:r>
      <w:r>
        <w:rPr>
          <w:rFonts w:ascii="Times New Roman" w:hAnsi="Times New Roman" w:cs="Times New Roman"/>
          <w:sz w:val="24"/>
          <w:szCs w:val="24"/>
        </w:rPr>
        <w:t>е конкурсных процедур на закупку товаров работ и услуг осуществляет</w:t>
      </w:r>
      <w:r w:rsidR="00586DDB" w:rsidRPr="00482722">
        <w:rPr>
          <w:rFonts w:ascii="Times New Roman" w:hAnsi="Times New Roman" w:cs="Times New Roman"/>
          <w:sz w:val="24"/>
          <w:szCs w:val="24"/>
        </w:rPr>
        <w:t>:</w:t>
      </w:r>
    </w:p>
    <w:p w:rsidR="00F4145B" w:rsidRDefault="00F4145B" w:rsidP="00586DDB">
      <w:pPr>
        <w:autoSpaceDE w:val="0"/>
        <w:autoSpaceDN w:val="0"/>
        <w:adjustRightInd w:val="0"/>
        <w:spacing w:after="0" w:line="240" w:lineRule="auto"/>
        <w:ind w:firstLine="540"/>
        <w:jc w:val="both"/>
        <w:rPr>
          <w:rFonts w:ascii="Times New Roman" w:hAnsi="Times New Roman" w:cs="Times New Roman"/>
          <w:sz w:val="24"/>
          <w:szCs w:val="24"/>
        </w:rPr>
      </w:pPr>
    </w:p>
    <w:p w:rsidR="00F4145B" w:rsidRDefault="00F4145B" w:rsidP="00586DDB">
      <w:pPr>
        <w:autoSpaceDE w:val="0"/>
        <w:autoSpaceDN w:val="0"/>
        <w:adjustRightInd w:val="0"/>
        <w:spacing w:after="0" w:line="240" w:lineRule="auto"/>
        <w:ind w:firstLine="540"/>
        <w:jc w:val="both"/>
        <w:rPr>
          <w:rFonts w:ascii="Times New Roman" w:hAnsi="Times New Roman" w:cs="Times New Roman"/>
          <w:sz w:val="24"/>
          <w:szCs w:val="24"/>
        </w:rPr>
      </w:pPr>
      <w:r w:rsidRPr="00F4145B">
        <w:rPr>
          <w:rFonts w:ascii="Times New Roman" w:hAnsi="Times New Roman" w:cs="Times New Roman"/>
          <w:sz w:val="24"/>
          <w:szCs w:val="24"/>
        </w:rPr>
        <w:t>Муниципальное казенное учреждение «Управление муниципальными закупками г. Кудымкара»</w:t>
      </w:r>
    </w:p>
    <w:p w:rsidR="00F4145B" w:rsidRPr="00482722" w:rsidRDefault="00F4145B" w:rsidP="00586DDB">
      <w:pPr>
        <w:autoSpaceDE w:val="0"/>
        <w:autoSpaceDN w:val="0"/>
        <w:adjustRightInd w:val="0"/>
        <w:spacing w:after="0" w:line="240" w:lineRule="auto"/>
        <w:ind w:firstLine="540"/>
        <w:jc w:val="both"/>
        <w:rPr>
          <w:rFonts w:ascii="Times New Roman" w:hAnsi="Times New Roman" w:cs="Times New Roman"/>
          <w:sz w:val="24"/>
          <w:szCs w:val="24"/>
        </w:rPr>
      </w:pPr>
    </w:p>
    <w:p w:rsidR="00F4145B" w:rsidRDefault="00F4145B"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4"/>
          <w:szCs w:val="24"/>
        </w:rPr>
      </w:pPr>
    </w:p>
    <w:p w:rsidR="00607B8C" w:rsidRPr="00482722" w:rsidRDefault="00586DDB"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b/>
          <w:bCs/>
          <w:sz w:val="24"/>
          <w:szCs w:val="24"/>
        </w:rPr>
        <w:t>8</w:t>
      </w:r>
      <w:r w:rsidR="00607B8C" w:rsidRPr="00482722">
        <w:rPr>
          <w:b/>
          <w:bCs/>
          <w:sz w:val="24"/>
          <w:szCs w:val="24"/>
        </w:rPr>
        <w:t>. Бухгалтерская (финансовая) отчетность</w:t>
      </w:r>
    </w:p>
    <w:p w:rsidR="00607B8C" w:rsidRPr="00482722"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w:t>
      </w:r>
    </w:p>
    <w:p w:rsidR="00607B8C" w:rsidRPr="00482722" w:rsidRDefault="00586DDB"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8</w:t>
      </w:r>
      <w:r w:rsidR="00607B8C" w:rsidRPr="00482722">
        <w:rPr>
          <w:sz w:val="24"/>
          <w:szCs w:val="24"/>
        </w:rPr>
        <w:t>.1. Бухгалтерская (финансовая) отчетность составляется</w:t>
      </w:r>
      <w:r w:rsidR="000A7AA3" w:rsidRPr="00482722">
        <w:rPr>
          <w:sz w:val="24"/>
          <w:szCs w:val="24"/>
        </w:rPr>
        <w:t xml:space="preserve"> на основании аналитического и </w:t>
      </w:r>
      <w:r w:rsidR="00607B8C" w:rsidRPr="00482722">
        <w:rPr>
          <w:sz w:val="24"/>
          <w:szCs w:val="24"/>
        </w:rPr>
        <w:t>синтетического учета по формам, в объеме и в срок</w:t>
      </w:r>
      <w:r w:rsidR="000A7AA3" w:rsidRPr="00482722">
        <w:rPr>
          <w:sz w:val="24"/>
          <w:szCs w:val="24"/>
        </w:rPr>
        <w:t xml:space="preserve">и, установленные учредителем и </w:t>
      </w:r>
      <w:r w:rsidR="00607B8C" w:rsidRPr="00482722">
        <w:rPr>
          <w:sz w:val="24"/>
          <w:szCs w:val="24"/>
        </w:rPr>
        <w:t>Инс</w:t>
      </w:r>
      <w:r w:rsidR="000A7AA3" w:rsidRPr="00482722">
        <w:rPr>
          <w:sz w:val="24"/>
          <w:szCs w:val="24"/>
        </w:rPr>
        <w:t xml:space="preserve">трукцией о порядке составления, </w:t>
      </w:r>
      <w:r w:rsidR="00607B8C" w:rsidRPr="00482722">
        <w:rPr>
          <w:sz w:val="24"/>
          <w:szCs w:val="24"/>
        </w:rPr>
        <w:t xml:space="preserve">представления </w:t>
      </w:r>
      <w:r w:rsidR="000A7AA3" w:rsidRPr="00482722">
        <w:rPr>
          <w:sz w:val="24"/>
          <w:szCs w:val="24"/>
        </w:rPr>
        <w:t xml:space="preserve">годовой квартальной отчетности </w:t>
      </w:r>
      <w:r w:rsidR="00607B8C" w:rsidRPr="00482722">
        <w:rPr>
          <w:sz w:val="24"/>
          <w:szCs w:val="24"/>
        </w:rPr>
        <w:t>государственных (муниципальных) бюджетных и автономных учреждений (</w:t>
      </w:r>
      <w:bookmarkStart w:id="2" w:name="OLE_LINK85"/>
      <w:bookmarkStart w:id="3" w:name="OLE_LINK86"/>
      <w:bookmarkStart w:id="4" w:name="OLE_LINK87"/>
      <w:bookmarkStart w:id="5" w:name="OLE_LINK88"/>
      <w:r w:rsidR="00607B8C" w:rsidRPr="00482722">
        <w:rPr>
          <w:sz w:val="24"/>
          <w:szCs w:val="24"/>
        </w:rPr>
        <w:t xml:space="preserve">приказ Минфина </w:t>
      </w:r>
      <w:r w:rsidR="00607B8C" w:rsidRPr="00482722">
        <w:rPr>
          <w:color w:val="0000FF"/>
          <w:sz w:val="24"/>
          <w:szCs w:val="24"/>
        </w:rPr>
        <w:br/>
      </w:r>
      <w:r w:rsidR="00607B8C" w:rsidRPr="00482722">
        <w:rPr>
          <w:sz w:val="24"/>
          <w:szCs w:val="24"/>
        </w:rPr>
        <w:t>России от 25 марта 2011 г. № 33н</w:t>
      </w:r>
      <w:bookmarkEnd w:id="2"/>
      <w:bookmarkEnd w:id="3"/>
      <w:bookmarkEnd w:id="4"/>
      <w:bookmarkEnd w:id="5"/>
      <w:r w:rsidR="00607B8C" w:rsidRPr="00482722">
        <w:rPr>
          <w:sz w:val="24"/>
          <w:szCs w:val="24"/>
        </w:rPr>
        <w:t>).</w:t>
      </w:r>
    </w:p>
    <w:p w:rsidR="00607B8C" w:rsidRDefault="00607B8C"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82722">
        <w:rPr>
          <w:sz w:val="24"/>
          <w:szCs w:val="24"/>
        </w:rPr>
        <w:t> В части операций, указанных в пункте 2.2, состав</w:t>
      </w:r>
      <w:r w:rsidR="00DD2C2C" w:rsidRPr="00482722">
        <w:rPr>
          <w:sz w:val="24"/>
          <w:szCs w:val="24"/>
        </w:rPr>
        <w:t>ляется бюджетная отчетность в с</w:t>
      </w:r>
      <w:r w:rsidRPr="00482722">
        <w:rPr>
          <w:sz w:val="24"/>
          <w:szCs w:val="24"/>
        </w:rPr>
        <w:t>оответствии с приказом Минфина России от 28 декабря 2010 г. № 191н.</w:t>
      </w:r>
    </w:p>
    <w:p w:rsidR="00F4145B" w:rsidRPr="00482722" w:rsidRDefault="00F4145B" w:rsidP="00607B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tbl>
      <w:tblPr>
        <w:tblW w:w="8721" w:type="dxa"/>
        <w:tblCellMar>
          <w:top w:w="15" w:type="dxa"/>
          <w:left w:w="15" w:type="dxa"/>
          <w:bottom w:w="15" w:type="dxa"/>
          <w:right w:w="15" w:type="dxa"/>
        </w:tblCellMar>
        <w:tblLook w:val="04A0"/>
      </w:tblPr>
      <w:tblGrid>
        <w:gridCol w:w="4171"/>
        <w:gridCol w:w="1134"/>
        <w:gridCol w:w="3416"/>
      </w:tblGrid>
      <w:tr w:rsidR="00607B8C" w:rsidRPr="00482722" w:rsidTr="006A4340">
        <w:tc>
          <w:tcPr>
            <w:tcW w:w="4171" w:type="dxa"/>
            <w:tcMar>
              <w:top w:w="60" w:type="dxa"/>
              <w:left w:w="60" w:type="dxa"/>
              <w:bottom w:w="60" w:type="dxa"/>
              <w:right w:w="60" w:type="dxa"/>
            </w:tcMar>
            <w:vAlign w:val="bottom"/>
            <w:hideMark/>
          </w:tcPr>
          <w:p w:rsidR="00607B8C" w:rsidRPr="00482722" w:rsidRDefault="00607B8C" w:rsidP="00607B8C">
            <w:pPr>
              <w:jc w:val="both"/>
              <w:rPr>
                <w:rFonts w:ascii="Times New Roman" w:hAnsi="Times New Roman" w:cs="Times New Roman"/>
                <w:sz w:val="24"/>
                <w:szCs w:val="24"/>
              </w:rPr>
            </w:pPr>
            <w:r w:rsidRPr="00482722">
              <w:rPr>
                <w:sz w:val="24"/>
                <w:szCs w:val="24"/>
              </w:rPr>
              <w:t> </w:t>
            </w:r>
            <w:r w:rsidRPr="00482722">
              <w:rPr>
                <w:rFonts w:ascii="Times New Roman" w:hAnsi="Times New Roman" w:cs="Times New Roman"/>
                <w:sz w:val="24"/>
                <w:szCs w:val="24"/>
              </w:rPr>
              <w:t>Главный бухгалтер</w:t>
            </w:r>
          </w:p>
        </w:tc>
        <w:tc>
          <w:tcPr>
            <w:tcW w:w="1134" w:type="dxa"/>
            <w:tcBorders>
              <w:bottom w:val="single" w:sz="8" w:space="0" w:color="000000"/>
            </w:tcBorders>
            <w:tcMar>
              <w:top w:w="60" w:type="dxa"/>
              <w:left w:w="60" w:type="dxa"/>
              <w:bottom w:w="60" w:type="dxa"/>
              <w:right w:w="60" w:type="dxa"/>
            </w:tcMar>
            <w:hideMark/>
          </w:tcPr>
          <w:p w:rsidR="00607B8C" w:rsidRPr="00482722" w:rsidRDefault="00607B8C" w:rsidP="00607B8C">
            <w:pPr>
              <w:jc w:val="both"/>
              <w:rPr>
                <w:rFonts w:ascii="Times New Roman" w:hAnsi="Times New Roman" w:cs="Times New Roman"/>
                <w:sz w:val="24"/>
                <w:szCs w:val="24"/>
              </w:rPr>
            </w:pPr>
            <w:r w:rsidRPr="00482722">
              <w:rPr>
                <w:rFonts w:ascii="Times New Roman" w:hAnsi="Times New Roman" w:cs="Times New Roman"/>
                <w:sz w:val="24"/>
                <w:szCs w:val="24"/>
              </w:rPr>
              <w:t> </w:t>
            </w:r>
          </w:p>
        </w:tc>
        <w:tc>
          <w:tcPr>
            <w:tcW w:w="3416" w:type="dxa"/>
            <w:tcMar>
              <w:top w:w="60" w:type="dxa"/>
              <w:left w:w="60" w:type="dxa"/>
              <w:bottom w:w="60" w:type="dxa"/>
              <w:right w:w="60" w:type="dxa"/>
            </w:tcMar>
            <w:vAlign w:val="bottom"/>
            <w:hideMark/>
          </w:tcPr>
          <w:p w:rsidR="00607B8C" w:rsidRPr="00482722" w:rsidRDefault="00DD2C2C" w:rsidP="00607B8C">
            <w:pPr>
              <w:jc w:val="both"/>
              <w:rPr>
                <w:rFonts w:ascii="Times New Roman" w:hAnsi="Times New Roman" w:cs="Times New Roman"/>
                <w:sz w:val="24"/>
                <w:szCs w:val="24"/>
              </w:rPr>
            </w:pPr>
            <w:r w:rsidRPr="00482722">
              <w:rPr>
                <w:rFonts w:ascii="Times New Roman" w:hAnsi="Times New Roman" w:cs="Times New Roman"/>
                <w:sz w:val="24"/>
                <w:szCs w:val="24"/>
              </w:rPr>
              <w:t xml:space="preserve">                О.А. Попова </w:t>
            </w:r>
          </w:p>
        </w:tc>
      </w:tr>
    </w:tbl>
    <w:p w:rsidR="00607B8C" w:rsidRPr="00482722" w:rsidRDefault="00607B8C" w:rsidP="00607B8C">
      <w:pPr>
        <w:jc w:val="both"/>
        <w:rPr>
          <w:rFonts w:ascii="Times New Roman" w:hAnsi="Times New Roman" w:cs="Times New Roman"/>
          <w:sz w:val="24"/>
          <w:szCs w:val="24"/>
        </w:rPr>
      </w:pPr>
    </w:p>
    <w:sectPr w:rsidR="00607B8C" w:rsidRPr="00482722" w:rsidSect="00F4145B">
      <w:pgSz w:w="11906" w:h="16838"/>
      <w:pgMar w:top="993"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60F"/>
    <w:multiLevelType w:val="multilevel"/>
    <w:tmpl w:val="C352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3456C"/>
    <w:multiLevelType w:val="multilevel"/>
    <w:tmpl w:val="B22E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576BF"/>
    <w:multiLevelType w:val="multilevel"/>
    <w:tmpl w:val="C13A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656C7"/>
    <w:multiLevelType w:val="multilevel"/>
    <w:tmpl w:val="9C0C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42777"/>
    <w:multiLevelType w:val="multilevel"/>
    <w:tmpl w:val="8D1A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12154"/>
    <w:multiLevelType w:val="multilevel"/>
    <w:tmpl w:val="AB10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465DF"/>
    <w:multiLevelType w:val="multilevel"/>
    <w:tmpl w:val="D52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AC3C0B"/>
    <w:multiLevelType w:val="multilevel"/>
    <w:tmpl w:val="7BA0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B2242F"/>
    <w:multiLevelType w:val="multilevel"/>
    <w:tmpl w:val="A3C4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DA4D79"/>
    <w:multiLevelType w:val="hybridMultilevel"/>
    <w:tmpl w:val="9B06D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423458"/>
    <w:multiLevelType w:val="multilevel"/>
    <w:tmpl w:val="83B2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635310"/>
    <w:multiLevelType w:val="multilevel"/>
    <w:tmpl w:val="A454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6F4057"/>
    <w:multiLevelType w:val="multilevel"/>
    <w:tmpl w:val="39F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5"/>
  </w:num>
  <w:num w:numId="6">
    <w:abstractNumId w:val="12"/>
  </w:num>
  <w:num w:numId="7">
    <w:abstractNumId w:val="6"/>
  </w:num>
  <w:num w:numId="8">
    <w:abstractNumId w:val="11"/>
  </w:num>
  <w:num w:numId="9">
    <w:abstractNumId w:val="8"/>
  </w:num>
  <w:num w:numId="10">
    <w:abstractNumId w:val="10"/>
  </w:num>
  <w:num w:numId="11">
    <w:abstractNumId w:val="3"/>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D66DAE"/>
    <w:rsid w:val="00013703"/>
    <w:rsid w:val="00016E1F"/>
    <w:rsid w:val="00025147"/>
    <w:rsid w:val="000728C1"/>
    <w:rsid w:val="0007496E"/>
    <w:rsid w:val="000765AA"/>
    <w:rsid w:val="0009588C"/>
    <w:rsid w:val="00096BF3"/>
    <w:rsid w:val="000A7AA3"/>
    <w:rsid w:val="000F0735"/>
    <w:rsid w:val="001317D3"/>
    <w:rsid w:val="001326BF"/>
    <w:rsid w:val="0013680B"/>
    <w:rsid w:val="00141ED6"/>
    <w:rsid w:val="00180B0A"/>
    <w:rsid w:val="00193AB8"/>
    <w:rsid w:val="001955CA"/>
    <w:rsid w:val="001A5405"/>
    <w:rsid w:val="001F1F78"/>
    <w:rsid w:val="0028548E"/>
    <w:rsid w:val="00352165"/>
    <w:rsid w:val="00374AF3"/>
    <w:rsid w:val="003A519F"/>
    <w:rsid w:val="003B21F7"/>
    <w:rsid w:val="003B5BCF"/>
    <w:rsid w:val="003C4194"/>
    <w:rsid w:val="003D5D04"/>
    <w:rsid w:val="003E34C9"/>
    <w:rsid w:val="00400BEA"/>
    <w:rsid w:val="0044758A"/>
    <w:rsid w:val="00456065"/>
    <w:rsid w:val="00471229"/>
    <w:rsid w:val="00473B35"/>
    <w:rsid w:val="00482722"/>
    <w:rsid w:val="00487401"/>
    <w:rsid w:val="004D3262"/>
    <w:rsid w:val="004E3BC4"/>
    <w:rsid w:val="00503A2B"/>
    <w:rsid w:val="00536311"/>
    <w:rsid w:val="00554716"/>
    <w:rsid w:val="0055669A"/>
    <w:rsid w:val="00564C02"/>
    <w:rsid w:val="005724D5"/>
    <w:rsid w:val="00586DDB"/>
    <w:rsid w:val="00590080"/>
    <w:rsid w:val="005B0EBB"/>
    <w:rsid w:val="005C7222"/>
    <w:rsid w:val="005C7F3D"/>
    <w:rsid w:val="005D2331"/>
    <w:rsid w:val="005D379F"/>
    <w:rsid w:val="005E5216"/>
    <w:rsid w:val="00602B3E"/>
    <w:rsid w:val="0060374B"/>
    <w:rsid w:val="0060597E"/>
    <w:rsid w:val="00607B8C"/>
    <w:rsid w:val="00612E4D"/>
    <w:rsid w:val="00613CFE"/>
    <w:rsid w:val="0061706E"/>
    <w:rsid w:val="00647CE6"/>
    <w:rsid w:val="006557A6"/>
    <w:rsid w:val="00660C1B"/>
    <w:rsid w:val="0066109F"/>
    <w:rsid w:val="006730E5"/>
    <w:rsid w:val="00685607"/>
    <w:rsid w:val="006C5B0F"/>
    <w:rsid w:val="006D02A1"/>
    <w:rsid w:val="006D4805"/>
    <w:rsid w:val="00702C68"/>
    <w:rsid w:val="00707C62"/>
    <w:rsid w:val="00716C8D"/>
    <w:rsid w:val="00733BA3"/>
    <w:rsid w:val="00737D13"/>
    <w:rsid w:val="0074503D"/>
    <w:rsid w:val="00746FBA"/>
    <w:rsid w:val="00761DAE"/>
    <w:rsid w:val="0078376D"/>
    <w:rsid w:val="00791DD0"/>
    <w:rsid w:val="00792BDE"/>
    <w:rsid w:val="007A607C"/>
    <w:rsid w:val="007D5FE2"/>
    <w:rsid w:val="00802631"/>
    <w:rsid w:val="00810551"/>
    <w:rsid w:val="00845B3F"/>
    <w:rsid w:val="00881F43"/>
    <w:rsid w:val="008839AD"/>
    <w:rsid w:val="00890A28"/>
    <w:rsid w:val="00891DC6"/>
    <w:rsid w:val="008936F9"/>
    <w:rsid w:val="00897689"/>
    <w:rsid w:val="008C521E"/>
    <w:rsid w:val="008D45EC"/>
    <w:rsid w:val="008E450E"/>
    <w:rsid w:val="008E4D4C"/>
    <w:rsid w:val="00937F85"/>
    <w:rsid w:val="009717F8"/>
    <w:rsid w:val="009B0C5C"/>
    <w:rsid w:val="009C271A"/>
    <w:rsid w:val="009E3BCB"/>
    <w:rsid w:val="009E4951"/>
    <w:rsid w:val="009F6EDE"/>
    <w:rsid w:val="00A32EB3"/>
    <w:rsid w:val="00A51E15"/>
    <w:rsid w:val="00A7468C"/>
    <w:rsid w:val="00A81711"/>
    <w:rsid w:val="00A81A63"/>
    <w:rsid w:val="00A9399C"/>
    <w:rsid w:val="00AC174E"/>
    <w:rsid w:val="00AD6733"/>
    <w:rsid w:val="00B02BCA"/>
    <w:rsid w:val="00B45C95"/>
    <w:rsid w:val="00B65EF6"/>
    <w:rsid w:val="00B91FE6"/>
    <w:rsid w:val="00BA6369"/>
    <w:rsid w:val="00BA742C"/>
    <w:rsid w:val="00BC0ECB"/>
    <w:rsid w:val="00BC528A"/>
    <w:rsid w:val="00BF26CE"/>
    <w:rsid w:val="00C27686"/>
    <w:rsid w:val="00C91FB8"/>
    <w:rsid w:val="00CB3C94"/>
    <w:rsid w:val="00CC1780"/>
    <w:rsid w:val="00CD512C"/>
    <w:rsid w:val="00CE5F4F"/>
    <w:rsid w:val="00CF0BD9"/>
    <w:rsid w:val="00D17F74"/>
    <w:rsid w:val="00D23EFA"/>
    <w:rsid w:val="00D26187"/>
    <w:rsid w:val="00D35D6A"/>
    <w:rsid w:val="00D6143F"/>
    <w:rsid w:val="00D66DAE"/>
    <w:rsid w:val="00D70827"/>
    <w:rsid w:val="00D965F6"/>
    <w:rsid w:val="00DD1502"/>
    <w:rsid w:val="00DD2C2C"/>
    <w:rsid w:val="00E4010A"/>
    <w:rsid w:val="00E6465E"/>
    <w:rsid w:val="00E96A41"/>
    <w:rsid w:val="00EB069E"/>
    <w:rsid w:val="00EC0BC0"/>
    <w:rsid w:val="00ED2BC2"/>
    <w:rsid w:val="00F10D12"/>
    <w:rsid w:val="00F16A5A"/>
    <w:rsid w:val="00F31CF9"/>
    <w:rsid w:val="00F373A8"/>
    <w:rsid w:val="00F4145B"/>
    <w:rsid w:val="00F81740"/>
    <w:rsid w:val="00F81B80"/>
    <w:rsid w:val="00FA559B"/>
    <w:rsid w:val="00FB3FDF"/>
    <w:rsid w:val="00FB7D14"/>
    <w:rsid w:val="00FD2F41"/>
    <w:rsid w:val="00FD4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DAE"/>
    <w:pPr>
      <w:spacing w:before="100" w:beforeAutospacing="1" w:after="100" w:afterAutospacing="1" w:line="240" w:lineRule="auto"/>
    </w:pPr>
    <w:rPr>
      <w:rFonts w:ascii="Times New Roman" w:eastAsia="Times New Roman" w:hAnsi="Times New Roman" w:cs="Times New Roman"/>
      <w:lang w:eastAsia="ru-RU"/>
    </w:rPr>
  </w:style>
  <w:style w:type="paragraph" w:styleId="HTML">
    <w:name w:val="HTML Preformatted"/>
    <w:basedOn w:val="a"/>
    <w:link w:val="HTML0"/>
    <w:uiPriority w:val="99"/>
    <w:unhideWhenUsed/>
    <w:rsid w:val="00607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607B8C"/>
    <w:rPr>
      <w:rFonts w:ascii="Times New Roman" w:eastAsia="Times New Roman" w:hAnsi="Times New Roman" w:cs="Times New Roman"/>
      <w:lang w:eastAsia="ru-RU"/>
    </w:rPr>
  </w:style>
  <w:style w:type="paragraph" w:customStyle="1" w:styleId="ConsPlusNormal">
    <w:name w:val="ConsPlusNormal"/>
    <w:rsid w:val="00647CE6"/>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586DDB"/>
    <w:rPr>
      <w:color w:val="0000FF"/>
      <w:u w:val="single"/>
    </w:rPr>
  </w:style>
  <w:style w:type="paragraph" w:styleId="a5">
    <w:name w:val="Balloon Text"/>
    <w:basedOn w:val="a"/>
    <w:link w:val="a6"/>
    <w:uiPriority w:val="99"/>
    <w:semiHidden/>
    <w:unhideWhenUsed/>
    <w:rsid w:val="00B02B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2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DAE"/>
    <w:pPr>
      <w:spacing w:before="100" w:beforeAutospacing="1" w:after="100" w:afterAutospacing="1" w:line="240" w:lineRule="auto"/>
    </w:pPr>
    <w:rPr>
      <w:rFonts w:ascii="Times New Roman" w:eastAsia="Times New Roman" w:hAnsi="Times New Roman" w:cs="Times New Roman"/>
      <w:lang w:eastAsia="ru-RU"/>
    </w:rPr>
  </w:style>
  <w:style w:type="paragraph" w:styleId="HTML">
    <w:name w:val="HTML Preformatted"/>
    <w:basedOn w:val="a"/>
    <w:link w:val="HTML0"/>
    <w:uiPriority w:val="99"/>
    <w:unhideWhenUsed/>
    <w:rsid w:val="00607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607B8C"/>
    <w:rPr>
      <w:rFonts w:ascii="Times New Roman" w:eastAsia="Times New Roman" w:hAnsi="Times New Roman" w:cs="Times New Roman"/>
      <w:lang w:eastAsia="ru-RU"/>
    </w:rPr>
  </w:style>
  <w:style w:type="paragraph" w:customStyle="1" w:styleId="ConsPlusNormal">
    <w:name w:val="ConsPlusNormal"/>
    <w:rsid w:val="00647CE6"/>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586DDB"/>
    <w:rPr>
      <w:color w:val="0000FF"/>
      <w:u w:val="single"/>
    </w:rPr>
  </w:style>
  <w:style w:type="paragraph" w:styleId="a5">
    <w:name w:val="Balloon Text"/>
    <w:basedOn w:val="a"/>
    <w:link w:val="a6"/>
    <w:uiPriority w:val="99"/>
    <w:semiHidden/>
    <w:unhideWhenUsed/>
    <w:rsid w:val="00B02B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2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242E4603DEF340E9730AB70ECF654FE88159C9D9BF3911D6B84DDEEC1q7K" TargetMode="External"/><Relationship Id="rId13" Type="http://schemas.openxmlformats.org/officeDocument/2006/relationships/hyperlink" Target="consultantplus://offline/ref=06A25646685953B48641A0939E1E74DDC7EA5DC052C78EFD50F19549528F9D35F85023DC4DE2E1F8z1y9K" TargetMode="External"/><Relationship Id="rId18" Type="http://schemas.openxmlformats.org/officeDocument/2006/relationships/hyperlink" Target="consultantplus://offline/ref=39FF437555B2A7AFDB103557FC5BCA96EAF24356AB4FA6CC3E188F5A543BC6A9D017D79403237422eB13K" TargetMode="External"/><Relationship Id="rId26" Type="http://schemas.openxmlformats.org/officeDocument/2006/relationships/hyperlink" Target="consultantplus://offline/ref=911577E65D7501B57E0D36E57513A4034743F9EE262A0A631412039CAB1E9B1C527BC392C6543519JAsEI"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11577E65D7501B57E0D36E57513A4034743F9EE262A0A631412039CAB1E9B1C527BC392C6543510JAs9I" TargetMode="External"/><Relationship Id="rId34" Type="http://schemas.openxmlformats.org/officeDocument/2006/relationships/hyperlink" Target="http://www.zakupki.gov.ru" TargetMode="External"/><Relationship Id="rId7" Type="http://schemas.openxmlformats.org/officeDocument/2006/relationships/hyperlink" Target="consultantplus://offline/ref=ACE242E4603DEF340E9730AB70ECF654FE88159C9D9BF3911D6B84DDEEC1q7K" TargetMode="External"/><Relationship Id="rId12" Type="http://schemas.openxmlformats.org/officeDocument/2006/relationships/hyperlink" Target="consultantplus://offline/ref=06A25646685953B48641A0939E1E74DDC7EA5DC052C78EFD50F1954952z8yFK" TargetMode="External"/><Relationship Id="rId17" Type="http://schemas.openxmlformats.org/officeDocument/2006/relationships/hyperlink" Target="consultantplus://offline/ref=39FF437555B2A7AFDB103557FC5BCA96EAF3485AAF4FA6CC3E188F5A543BC6A9D017D79403227627eB15K" TargetMode="External"/><Relationship Id="rId25" Type="http://schemas.openxmlformats.org/officeDocument/2006/relationships/hyperlink" Target="consultantplus://offline/ref=911577E65D7501B57E0D36E57513A4034743F9EE262A0A631412039CAB1E9B1C527BC392C6543418JAs9I" TargetMode="External"/><Relationship Id="rId33" Type="http://schemas.openxmlformats.org/officeDocument/2006/relationships/hyperlink" Target="consultantplus://offline/ref=028294F26FBBB7E21BAF6F10CD98ADF384071124919A2DF507C2E1D438E454D72DD1DE118FC7D1C0I2F6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9FF437555B2A7AFDB103557FC5BCA96EAF3485AAF4FA6CC3E188F5A543BC6A9D017D79403227525eB16K" TargetMode="External"/><Relationship Id="rId20" Type="http://schemas.openxmlformats.org/officeDocument/2006/relationships/hyperlink" Target="consultantplus://offline/ref=A4230DE5291E9CB82A50E9D9A2B78700CC024E88686C9E556D3757B7C53ADC4AAFFFC4F96CBFF8EFK2n3I" TargetMode="External"/><Relationship Id="rId29" Type="http://schemas.openxmlformats.org/officeDocument/2006/relationships/hyperlink" Target="consultantplus://offline/ref=911577E65D7501B57E0D36E57513A4034743F9EE262A0A631412039CAB1E9B1C527BC392C654351AJAs1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D7680FABA60E010A581F4461FA478D2E3AD3B545953708E1E4B14CE4064068C35052AD776D82C0416tAK" TargetMode="External"/><Relationship Id="rId24" Type="http://schemas.openxmlformats.org/officeDocument/2006/relationships/hyperlink" Target="consultantplus://offline/ref=911577E65D7501B57E0D36E57513A4034746F8EB2C2E0A631412039CAB1E9B1C527BC392C655371DJAs9I" TargetMode="External"/><Relationship Id="rId32" Type="http://schemas.openxmlformats.org/officeDocument/2006/relationships/hyperlink" Target="consultantplus://offline/ref=028294F26FBBB7E21BAF6F10CD98ADF384071124919A2DF507C2E1D438E454D72DD1DE118FC7D1C0I2F7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9FF437555B2A7AFDB103557FC5BCA96EAF3485AAF4FA6CC3E188F5A543BC6A9D017D79403237D26eB14K" TargetMode="External"/><Relationship Id="rId23" Type="http://schemas.openxmlformats.org/officeDocument/2006/relationships/hyperlink" Target="consultantplus://offline/ref=911577E65D7501B57E0D36E57513A4034746F8EB2C2E0A631412039CAB1E9B1C527BC392C6553410JAsFI" TargetMode="External"/><Relationship Id="rId28" Type="http://schemas.openxmlformats.org/officeDocument/2006/relationships/hyperlink" Target="consultantplus://offline/ref=911577E65D7501B57E0D36E57513A4034746F8EB2C2E0A631412039CAB1E9B1C527BC392C655341FJAs1I" TargetMode="External"/><Relationship Id="rId36" Type="http://schemas.openxmlformats.org/officeDocument/2006/relationships/hyperlink" Target="consultantplus://offline/ref=2063C7F2469579713232AD871C7C3FECE560EBE0ABA7D719FD4077C59FDAD01C46905034A5A1B6DBf9v6L" TargetMode="External"/><Relationship Id="rId10" Type="http://schemas.openxmlformats.org/officeDocument/2006/relationships/hyperlink" Target="consultantplus://offline/ref=4D7680FABA60E010A581F4461FA478D2E3AD3B545953708E1E4B14CE4064068C35052AD776D82C0416t8K" TargetMode="External"/><Relationship Id="rId19" Type="http://schemas.openxmlformats.org/officeDocument/2006/relationships/hyperlink" Target="consultantplus://offline/ref=39FF437555B2A7AFDB103557FC5BCA96EAF3485AAF4FA6CC3E188F5A543BC6A9D017D79403237327eB1BK" TargetMode="External"/><Relationship Id="rId31" Type="http://schemas.openxmlformats.org/officeDocument/2006/relationships/hyperlink" Target="consultantplus://offline/ref=028294F26FBBB7E21BAF6F10CD98ADF384071124919A2DF507C2E1D438E454D72DD1DE118FC7D1C3I2F3J" TargetMode="External"/><Relationship Id="rId4" Type="http://schemas.openxmlformats.org/officeDocument/2006/relationships/settings" Target="settings.xml"/><Relationship Id="rId9" Type="http://schemas.openxmlformats.org/officeDocument/2006/relationships/hyperlink" Target="consultantplus://offline/ref=ACE242E4603DEF340E9730AB70ECF654FE8815919799F3911D6B84DDEEC1q7K" TargetMode="External"/><Relationship Id="rId14" Type="http://schemas.openxmlformats.org/officeDocument/2006/relationships/hyperlink" Target="consultantplus://offline/ref=39FF437555B2A7AFDB103557FC5BCA96EAF3485AAF4FA6CC3E188F5A543BC6A9D017D79403237327eB15K" TargetMode="External"/><Relationship Id="rId22" Type="http://schemas.openxmlformats.org/officeDocument/2006/relationships/hyperlink" Target="consultantplus://offline/ref=911577E65D7501B57E0D36E57513A4034746F8EB2C2E0A631412039CAB1E9B1C527BC392C6553618JAs1I" TargetMode="External"/><Relationship Id="rId27" Type="http://schemas.openxmlformats.org/officeDocument/2006/relationships/hyperlink" Target="consultantplus://offline/ref=911577E65D7501B57E0D36E57513A4034743F9EE262A0A631412039CAB1E9B1C527BC392C655361FJAsEI" TargetMode="External"/><Relationship Id="rId30" Type="http://schemas.openxmlformats.org/officeDocument/2006/relationships/hyperlink" Target="consultantplus://offline/ref=911577E65D7501B57E0D36E57513A4034743F9EE262A0A631412039CAB1E9B1C527BC392C654341AJAsCI" TargetMode="External"/><Relationship Id="rId35" Type="http://schemas.openxmlformats.org/officeDocument/2006/relationships/hyperlink" Target="consultantplus://offline/ref=2063C7F2469579713232AD871C7C3FECE560EBE0ABA7D719FD4077C59FDAD01C46905034A5A1B6D8f9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21D5095-4172-4384-B0C8-5C84F414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5913</Words>
  <Characters>33707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бухгалтер</cp:lastModifiedBy>
  <cp:revision>16</cp:revision>
  <cp:lastPrinted>2017-03-14T09:36:00Z</cp:lastPrinted>
  <dcterms:created xsi:type="dcterms:W3CDTF">2017-01-23T06:35:00Z</dcterms:created>
  <dcterms:modified xsi:type="dcterms:W3CDTF">2019-11-27T12:16:00Z</dcterms:modified>
</cp:coreProperties>
</file>